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5345" w:rsidRPr="00AB26A5" w:rsidRDefault="00451B82" w:rsidP="006F5BC8">
      <w:pPr>
        <w:jc w:val="distribute"/>
        <w:rPr>
          <w:rFonts w:ascii="宋体" w:eastAsia="宋体" w:hAnsi="宋体"/>
          <w:b/>
          <w:bCs/>
          <w:color w:val="FF0000"/>
          <w:spacing w:val="-2"/>
          <w:w w:val="90"/>
          <w:sz w:val="72"/>
          <w:szCs w:val="72"/>
        </w:rPr>
      </w:pPr>
      <w:bookmarkStart w:id="0" w:name="_GoBack"/>
      <w:bookmarkEnd w:id="0"/>
      <w:r>
        <w:rPr>
          <w:rFonts w:ascii="宋体" w:eastAsia="宋体" w:hAnsi="宋体" w:hint="eastAsia"/>
          <w:b/>
          <w:bCs/>
          <w:noProof/>
          <w:color w:val="FF0000"/>
          <w:spacing w:val="-2"/>
          <w:sz w:val="72"/>
          <w:szCs w:val="72"/>
        </w:rPr>
        <w:pict>
          <v:rect id="KGD_Gobal1" o:spid="_x0000_s1047" alt="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" style="position:absolute;left:0;text-align:left;margin-left:-10pt;margin-top:10pt;width:5pt;height:5pt;z-index:251667968;visibility:hidden"/>
        </w:pict>
      </w:r>
      <w:r w:rsidR="005E0840">
        <w:rPr>
          <w:rFonts w:ascii="宋体" w:eastAsia="宋体" w:hAnsi="宋体" w:hint="eastAsia"/>
          <w:b/>
          <w:bCs/>
          <w:noProof/>
          <w:color w:val="FF0000"/>
          <w:spacing w:val="-2"/>
          <w:sz w:val="72"/>
          <w:szCs w:val="72"/>
        </w:rPr>
        <w:pict>
          <v:rect id="KGD_673C3203$01$5B$00001" o:spid="_x0000_s1044" alt="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" style="position:absolute;left:0;text-align:left;margin-left:-10pt;margin-top:10pt;width:5pt;height:5pt;z-index:251664896;visibility:hidden"/>
        </w:pict>
      </w:r>
      <w:r w:rsidR="005E0840">
        <w:rPr>
          <w:rFonts w:ascii="宋体" w:eastAsia="宋体" w:hAnsi="宋体" w:hint="eastAsia"/>
          <w:b/>
          <w:bCs/>
          <w:noProof/>
          <w:color w:val="FF0000"/>
          <w:spacing w:val="-2"/>
          <w:sz w:val="72"/>
          <w:szCs w:val="72"/>
        </w:rPr>
        <w:pict>
          <v:rect id="KGD_KG_Seal_14" o:spid="_x0000_s1043" alt="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" style="position:absolute;left:0;text-align:left;margin-left:-10pt;margin-top:10pt;width:5pt;height:5pt;z-index:251663872;visibility:hidden"/>
        </w:pict>
      </w:r>
      <w:r w:rsidR="005E0840">
        <w:rPr>
          <w:rFonts w:ascii="宋体" w:eastAsia="宋体" w:hAnsi="宋体" w:hint="eastAsia"/>
          <w:b/>
          <w:bCs/>
          <w:noProof/>
          <w:color w:val="FF0000"/>
          <w:spacing w:val="-2"/>
          <w:sz w:val="72"/>
          <w:szCs w:val="72"/>
        </w:rPr>
        <w:pict>
          <v:rect id="KGD_KG_Seal_13" o:spid="_x0000_s1042" alt="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" style="position:absolute;left:0;text-align:left;margin-left:-10pt;margin-top:10pt;width:5pt;height:5pt;z-index:251662848;visibility:hidden"/>
        </w:pict>
      </w:r>
      <w:r w:rsidR="005E0840">
        <w:rPr>
          <w:rFonts w:ascii="宋体" w:eastAsia="宋体" w:hAnsi="宋体" w:hint="eastAsia"/>
          <w:b/>
          <w:bCs/>
          <w:noProof/>
          <w:color w:val="FF0000"/>
          <w:spacing w:val="-2"/>
          <w:sz w:val="72"/>
          <w:szCs w:val="72"/>
        </w:rPr>
        <w:pict>
          <v:rect id="KGD_KG_Seal_12" o:spid="_x0000_s1041" alt="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" style="position:absolute;left:0;text-align:left;margin-left:-10pt;margin-top:10pt;width:5pt;height:5pt;z-index:251661824;visibility:hidden"/>
        </w:pict>
      </w:r>
      <w:r w:rsidR="005E0840">
        <w:rPr>
          <w:rFonts w:ascii="宋体" w:eastAsia="宋体" w:hAnsi="宋体" w:hint="eastAsia"/>
          <w:b/>
          <w:bCs/>
          <w:noProof/>
          <w:color w:val="FF0000"/>
          <w:spacing w:val="-2"/>
          <w:sz w:val="72"/>
          <w:szCs w:val="72"/>
        </w:rPr>
        <w:pict>
          <v:rect id="KGD_KG_Seal_11" o:spid="_x0000_s1040" alt="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" style="position:absolute;left:0;text-align:left;margin-left:-10pt;margin-top:10pt;width:5pt;height:5pt;z-index:251660800;visibility:hidden"/>
        </w:pict>
      </w:r>
      <w:r w:rsidR="005E0840">
        <w:rPr>
          <w:rFonts w:ascii="宋体" w:eastAsia="宋体" w:hAnsi="宋体" w:hint="eastAsia"/>
          <w:b/>
          <w:bCs/>
          <w:noProof/>
          <w:color w:val="FF0000"/>
          <w:spacing w:val="-2"/>
          <w:sz w:val="72"/>
          <w:szCs w:val="72"/>
        </w:rPr>
        <w:pict>
          <v:rect id="KG_Shd_1" o:spid="_x0000_s1038" style="position:absolute;left:0;text-align:left;margin-left:-297.65pt;margin-top:-421pt;width:1190.7pt;height:22in;z-index:251666944;visibility:visible" strokecolor="white">
            <v:fill opacity="0"/>
            <v:stroke opacity="0"/>
          </v:rect>
        </w:pict>
      </w:r>
      <w:r w:rsidR="005E0840">
        <w:rPr>
          <w:rFonts w:ascii="宋体" w:eastAsia="宋体" w:hAnsi="宋体" w:hint="eastAsia"/>
          <w:b/>
          <w:bCs/>
          <w:noProof/>
          <w:color w:val="FF0000"/>
          <w:spacing w:val="-2"/>
          <w:sz w:val="72"/>
          <w:szCs w:val="7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G_673C3203$01$5B$0000$N$000100" o:spid="_x0000_s1037" type="#_x0000_t75" style="position:absolute;left:0;text-align:left;margin-left:322.05pt;margin-top:548.5pt;width:113.35pt;height:113.35pt;z-index:251658752;mso-position-horizontal-relative:page;mso-position-vertical-relative:page">
            <v:imagedata r:id="rId7" o:title="Seal"/>
            <w10:wrap anchorx="page" anchory="page"/>
            <w10:anchorlock/>
          </v:shape>
        </w:pict>
      </w:r>
      <w:r w:rsidR="006F5BC8" w:rsidRPr="00AB26A5">
        <w:rPr>
          <w:rFonts w:ascii="宋体" w:eastAsia="宋体" w:hAnsi="宋体" w:hint="eastAsia"/>
          <w:b/>
          <w:bCs/>
          <w:color w:val="FF0000"/>
          <w:spacing w:val="-2"/>
          <w:w w:val="90"/>
          <w:sz w:val="72"/>
          <w:szCs w:val="72"/>
        </w:rPr>
        <w:t>福建中医药大学办公室文件</w:t>
      </w:r>
    </w:p>
    <w:p w:rsidR="00C00B58" w:rsidRPr="000F5316" w:rsidRDefault="008D2EFF" w:rsidP="000B5ED2">
      <w:pPr>
        <w:adjustRightInd w:val="0"/>
        <w:snapToGrid w:val="0"/>
        <w:jc w:val="center"/>
        <w:outlineLvl w:val="0"/>
        <w:rPr>
          <w:rFonts w:ascii="仿宋" w:eastAsia="仿宋" w:hAnsi="仿宋"/>
          <w:bCs/>
          <w:spacing w:val="-20"/>
        </w:rPr>
      </w:pPr>
      <w:bookmarkStart w:id="1" w:name="doc_mark"/>
      <w:r>
        <w:rPr>
          <w:rFonts w:ascii="仿宋" w:eastAsia="仿宋" w:hAnsi="仿宋" w:hint="eastAsia"/>
          <w:bCs/>
          <w:spacing w:val="-20"/>
        </w:rPr>
        <w:t>闽中医办〔</w:t>
      </w:r>
      <w:r>
        <w:rPr>
          <w:rFonts w:ascii="仿宋" w:eastAsia="仿宋" w:hAnsi="仿宋"/>
          <w:bCs/>
          <w:spacing w:val="-20"/>
        </w:rPr>
        <w:t>2024〕38号</w:t>
      </w:r>
      <w:bookmarkEnd w:id="1"/>
    </w:p>
    <w:p w:rsidR="00CA56B7" w:rsidRDefault="00451B82" w:rsidP="00CA56B7">
      <w:pPr>
        <w:rPr>
          <w:rFonts w:ascii="宋体" w:eastAsia="宋体" w:hAnsi="宋体"/>
          <w:b/>
          <w:bCs/>
          <w:color w:val="FF0000"/>
          <w:spacing w:val="-20"/>
        </w:rPr>
      </w:pPr>
      <w:r>
        <w:rPr>
          <w:rFonts w:ascii="宋体" w:eastAsia="宋体" w:hAnsi="宋体"/>
          <w:b/>
          <w:bCs/>
          <w:noProof/>
          <w:color w:val="FF0000"/>
          <w:spacing w:val="-20"/>
        </w:rPr>
        <w:pict>
          <v:line id="_x0000_s1035" style="position:absolute;left:0;text-align:left;z-index:251657728" from="6pt,13.75pt" to="443pt,14pt" strokecolor="red" strokeweight="2.25pt"/>
        </w:pict>
      </w:r>
    </w:p>
    <w:p w:rsidR="0004678D" w:rsidRDefault="0004678D" w:rsidP="00B94311">
      <w:pPr>
        <w:pStyle w:val="a0"/>
        <w:kinsoku w:val="0"/>
        <w:overflowPunct w:val="0"/>
        <w:autoSpaceDE w:val="0"/>
        <w:autoSpaceDN w:val="0"/>
        <w:adjustRightInd w:val="0"/>
        <w:ind w:firstLine="0"/>
        <w:jc w:val="center"/>
        <w:rPr>
          <w:rFonts w:ascii="宋体" w:eastAsia="宋体" w:hAnsi="宋体"/>
          <w:b/>
          <w:sz w:val="44"/>
          <w:szCs w:val="44"/>
        </w:rPr>
      </w:pPr>
      <w:bookmarkStart w:id="2" w:name="subject"/>
    </w:p>
    <w:p w:rsidR="0044728E" w:rsidRPr="0040260C" w:rsidRDefault="008D2EFF" w:rsidP="00B94311">
      <w:pPr>
        <w:pStyle w:val="a0"/>
        <w:kinsoku w:val="0"/>
        <w:overflowPunct w:val="0"/>
        <w:autoSpaceDE w:val="0"/>
        <w:autoSpaceDN w:val="0"/>
        <w:adjustRightInd w:val="0"/>
        <w:ind w:firstLine="0"/>
        <w:jc w:val="center"/>
        <w:rPr>
          <w:rFonts w:ascii="宋体" w:eastAsia="宋体" w:hAnsi="宋体"/>
          <w:b/>
          <w:sz w:val="44"/>
          <w:szCs w:val="44"/>
        </w:rPr>
      </w:pPr>
      <w:r>
        <w:rPr>
          <w:rFonts w:ascii="宋体" w:eastAsia="宋体" w:hAnsi="宋体" w:hint="eastAsia"/>
          <w:b/>
          <w:sz w:val="44"/>
          <w:szCs w:val="44"/>
        </w:rPr>
        <w:t>福建中医药大学办公室关于印发《福建中医药大学公务车辆使用管理办法》（修订）的通知</w:t>
      </w:r>
      <w:bookmarkEnd w:id="2"/>
    </w:p>
    <w:p w:rsidR="008D2EFF" w:rsidRDefault="0066189B" w:rsidP="0004678D">
      <w:pPr>
        <w:pStyle w:val="a9"/>
        <w:spacing w:before="0" w:after="0"/>
        <w:ind w:firstLineChars="0" w:firstLine="0"/>
      </w:pPr>
      <w:r w:rsidRPr="00D037F3">
        <w:rPr>
          <w:rFonts w:ascii="仿宋" w:eastAsia="仿宋" w:hAnsi="仿宋" w:hint="eastAsia"/>
        </w:rPr>
        <w:t xml:space="preserve">    </w:t>
      </w:r>
      <w:bookmarkStart w:id="3" w:name="Content"/>
      <w:bookmarkStart w:id="4" w:name="_Hlk178668811"/>
      <w:bookmarkEnd w:id="3"/>
    </w:p>
    <w:p w:rsidR="008D2EFF" w:rsidRDefault="008D2EFF" w:rsidP="007D122C">
      <w:pPr>
        <w:pStyle w:val="a9"/>
        <w:spacing w:before="0" w:after="0"/>
        <w:ind w:firstLineChars="0" w:firstLine="0"/>
        <w:jc w:val="both"/>
        <w:rPr>
          <w:rFonts w:ascii="仿宋" w:eastAsia="仿宋" w:hAnsi="仿宋" w:cs="仿宋"/>
          <w:b w:val="0"/>
          <w:bCs w:val="0"/>
        </w:rPr>
      </w:pPr>
      <w:r>
        <w:rPr>
          <w:rFonts w:ascii="仿宋" w:eastAsia="仿宋" w:hAnsi="仿宋" w:cs="仿宋" w:hint="eastAsia"/>
          <w:b w:val="0"/>
          <w:bCs w:val="0"/>
        </w:rPr>
        <w:t>各学院（部），各处、室，各直属机构，各附属单位：</w:t>
      </w:r>
    </w:p>
    <w:p w:rsidR="008D2EFF" w:rsidRDefault="008D2EFF" w:rsidP="007D122C">
      <w:pPr>
        <w:pStyle w:val="a9"/>
        <w:spacing w:before="0" w:after="0"/>
        <w:ind w:firstLine="632"/>
        <w:jc w:val="both"/>
        <w:rPr>
          <w:rFonts w:ascii="仿宋" w:eastAsia="仿宋" w:hAnsi="仿宋" w:cs="仿宋"/>
          <w:b w:val="0"/>
          <w:bCs w:val="0"/>
        </w:rPr>
      </w:pPr>
      <w:r>
        <w:rPr>
          <w:rFonts w:ascii="仿宋" w:eastAsia="仿宋" w:hAnsi="仿宋" w:cs="仿宋" w:hint="eastAsia"/>
          <w:b w:val="0"/>
          <w:bCs w:val="0"/>
        </w:rPr>
        <w:t>因工作需要，对《福建中医药大学公务车辆使用管理办法》进行了修订，并经校长办公会2024年第26次会议审议通过，现予以印发，请认真遵照执行。</w:t>
      </w:r>
    </w:p>
    <w:p w:rsidR="008D2EFF" w:rsidRDefault="008D2EFF" w:rsidP="007D122C">
      <w:pPr>
        <w:pStyle w:val="a9"/>
        <w:spacing w:before="0" w:after="0"/>
        <w:ind w:firstLine="632"/>
        <w:jc w:val="both"/>
        <w:rPr>
          <w:rFonts w:ascii="仿宋" w:eastAsia="仿宋" w:hAnsi="仿宋" w:cs="仿宋"/>
          <w:b w:val="0"/>
          <w:bCs w:val="0"/>
        </w:rPr>
      </w:pPr>
      <w:r>
        <w:rPr>
          <w:rFonts w:ascii="仿宋" w:eastAsia="仿宋" w:hAnsi="仿宋" w:cs="仿宋" w:hint="eastAsia"/>
          <w:b w:val="0"/>
          <w:bCs w:val="0"/>
        </w:rPr>
        <w:t>特此通知。</w:t>
      </w:r>
    </w:p>
    <w:p w:rsidR="008D2EFF" w:rsidRDefault="008D2EFF" w:rsidP="007D122C">
      <w:pPr>
        <w:pStyle w:val="a9"/>
        <w:spacing w:before="0" w:after="0"/>
        <w:ind w:firstLine="632"/>
      </w:pPr>
    </w:p>
    <w:p w:rsidR="008D2EFF" w:rsidRDefault="008D2EFF" w:rsidP="007D122C">
      <w:pPr>
        <w:pStyle w:val="a9"/>
        <w:spacing w:before="0" w:after="0"/>
        <w:ind w:firstLine="632"/>
      </w:pPr>
    </w:p>
    <w:p w:rsidR="008D2EFF" w:rsidRDefault="008D2EFF" w:rsidP="007D122C">
      <w:pPr>
        <w:pStyle w:val="a9"/>
        <w:spacing w:before="0" w:after="0"/>
        <w:ind w:firstLine="632"/>
      </w:pPr>
    </w:p>
    <w:p w:rsidR="008D2EFF" w:rsidRDefault="008D2EFF" w:rsidP="007D122C">
      <w:pPr>
        <w:pStyle w:val="a9"/>
        <w:spacing w:before="0" w:after="0"/>
        <w:ind w:firstLine="632"/>
        <w:rPr>
          <w:rFonts w:ascii="仿宋" w:eastAsia="仿宋" w:hAnsi="仿宋" w:cs="仿宋"/>
          <w:b w:val="0"/>
          <w:bCs w:val="0"/>
        </w:rPr>
      </w:pPr>
      <w:r w:rsidRPr="007D122C">
        <w:rPr>
          <w:rFonts w:ascii="仿宋" w:eastAsia="仿宋" w:hAnsi="仿宋" w:cs="仿宋"/>
          <w:b w:val="0"/>
          <w:bCs w:val="0"/>
        </w:rPr>
        <w:t xml:space="preserve">  </w:t>
      </w:r>
      <w:r>
        <w:rPr>
          <w:rFonts w:ascii="仿宋" w:eastAsia="仿宋" w:hAnsi="仿宋" w:cs="仿宋"/>
          <w:b w:val="0"/>
          <w:bCs w:val="0"/>
        </w:rPr>
        <w:t xml:space="preserve">            </w:t>
      </w:r>
      <w:r w:rsidR="0004678D">
        <w:rPr>
          <w:rFonts w:ascii="仿宋" w:eastAsia="仿宋" w:hAnsi="仿宋" w:cs="仿宋"/>
          <w:b w:val="0"/>
          <w:bCs w:val="0"/>
        </w:rPr>
        <w:t xml:space="preserve">    </w:t>
      </w:r>
      <w:r>
        <w:rPr>
          <w:rFonts w:ascii="仿宋" w:eastAsia="仿宋" w:hAnsi="仿宋" w:cs="仿宋" w:hint="eastAsia"/>
          <w:b w:val="0"/>
          <w:bCs w:val="0"/>
        </w:rPr>
        <w:t>福建中医药大学办公室</w:t>
      </w:r>
    </w:p>
    <w:p w:rsidR="008D2EFF" w:rsidRDefault="008D2EFF" w:rsidP="007D122C">
      <w:pPr>
        <w:pStyle w:val="a9"/>
        <w:spacing w:before="0" w:after="0"/>
        <w:ind w:firstLine="632"/>
        <w:rPr>
          <w:rFonts w:ascii="仿宋" w:eastAsia="仿宋" w:hAnsi="仿宋" w:cs="仿宋"/>
          <w:b w:val="0"/>
          <w:bCs w:val="0"/>
        </w:rPr>
      </w:pPr>
      <w:r>
        <w:rPr>
          <w:rFonts w:ascii="仿宋" w:eastAsia="仿宋" w:hAnsi="仿宋" w:cs="仿宋" w:hint="eastAsia"/>
          <w:b w:val="0"/>
          <w:bCs w:val="0"/>
        </w:rPr>
        <w:t xml:space="preserve">           </w:t>
      </w:r>
      <w:r>
        <w:rPr>
          <w:rFonts w:ascii="仿宋" w:eastAsia="仿宋" w:hAnsi="仿宋" w:cs="仿宋"/>
          <w:b w:val="0"/>
          <w:bCs w:val="0"/>
        </w:rPr>
        <w:t xml:space="preserve">   </w:t>
      </w:r>
      <w:r w:rsidR="0004678D">
        <w:rPr>
          <w:rFonts w:ascii="仿宋" w:eastAsia="仿宋" w:hAnsi="仿宋" w:cs="仿宋"/>
          <w:b w:val="0"/>
          <w:bCs w:val="0"/>
        </w:rPr>
        <w:t xml:space="preserve">   </w:t>
      </w:r>
      <w:r>
        <w:rPr>
          <w:rFonts w:ascii="仿宋" w:eastAsia="仿宋" w:hAnsi="仿宋" w:cs="仿宋" w:hint="eastAsia"/>
          <w:b w:val="0"/>
          <w:bCs w:val="0"/>
        </w:rPr>
        <w:t xml:space="preserve"> 2024年11月</w:t>
      </w:r>
      <w:r w:rsidR="0004678D">
        <w:rPr>
          <w:rFonts w:ascii="仿宋" w:eastAsia="仿宋" w:hAnsi="仿宋" w:cs="仿宋"/>
          <w:b w:val="0"/>
          <w:bCs w:val="0"/>
        </w:rPr>
        <w:t>18</w:t>
      </w:r>
      <w:r>
        <w:rPr>
          <w:rFonts w:ascii="仿宋" w:eastAsia="仿宋" w:hAnsi="仿宋" w:cs="仿宋" w:hint="eastAsia"/>
          <w:b w:val="0"/>
          <w:bCs w:val="0"/>
        </w:rPr>
        <w:t>日</w:t>
      </w:r>
    </w:p>
    <w:p w:rsidR="008D2EFF" w:rsidRDefault="008D2EFF" w:rsidP="007D122C">
      <w:pPr>
        <w:pStyle w:val="a9"/>
        <w:spacing w:before="0" w:after="0"/>
        <w:ind w:firstLineChars="0" w:firstLine="0"/>
      </w:pPr>
    </w:p>
    <w:p w:rsidR="008D2EFF" w:rsidRDefault="008D2EFF" w:rsidP="007D122C">
      <w:pPr>
        <w:ind w:firstLine="640"/>
      </w:pPr>
    </w:p>
    <w:p w:rsidR="008D2EFF" w:rsidRDefault="008D2EFF" w:rsidP="007D122C">
      <w:pPr>
        <w:ind w:firstLine="640"/>
      </w:pPr>
    </w:p>
    <w:p w:rsidR="008D2EFF" w:rsidRDefault="008D2EFF" w:rsidP="007D122C">
      <w:pPr>
        <w:ind w:firstLine="640"/>
      </w:pPr>
    </w:p>
    <w:p w:rsidR="008D2EFF" w:rsidRDefault="008D2EFF" w:rsidP="007D122C">
      <w:pPr>
        <w:pStyle w:val="a9"/>
        <w:spacing w:before="0" w:after="0"/>
        <w:ind w:firstLineChars="0" w:firstLine="0"/>
        <w:rPr>
          <w:sz w:val="44"/>
          <w:szCs w:val="44"/>
        </w:rPr>
      </w:pPr>
      <w:r>
        <w:rPr>
          <w:rFonts w:hint="eastAsia"/>
          <w:sz w:val="44"/>
          <w:szCs w:val="44"/>
        </w:rPr>
        <w:lastRenderedPageBreak/>
        <w:t>福建中医药大学公务车辆使用管理办法</w:t>
      </w:r>
    </w:p>
    <w:p w:rsidR="008D2EFF" w:rsidRDefault="008D2EFF" w:rsidP="007D122C">
      <w:pPr>
        <w:pStyle w:val="a9"/>
        <w:spacing w:before="0" w:after="0"/>
        <w:ind w:firstLineChars="0" w:firstLine="0"/>
        <w:rPr>
          <w:sz w:val="44"/>
          <w:szCs w:val="44"/>
        </w:rPr>
      </w:pPr>
      <w:r>
        <w:rPr>
          <w:rFonts w:hint="eastAsia"/>
          <w:sz w:val="44"/>
          <w:szCs w:val="44"/>
        </w:rPr>
        <w:t>（修订）</w:t>
      </w:r>
    </w:p>
    <w:bookmarkEnd w:id="4"/>
    <w:p w:rsidR="008D2EFF" w:rsidRDefault="008D2EFF">
      <w:pPr>
        <w:pStyle w:val="20"/>
        <w:ind w:left="1044" w:hanging="412"/>
      </w:pPr>
    </w:p>
    <w:p w:rsidR="008D2EFF" w:rsidRDefault="008D2EFF" w:rsidP="007D122C">
      <w:pPr>
        <w:pStyle w:val="ab"/>
        <w:ind w:left="1320" w:firstLineChars="0" w:hanging="1320"/>
        <w:jc w:val="center"/>
      </w:pPr>
      <w:r>
        <w:rPr>
          <w:rFonts w:ascii="黑体" w:eastAsia="黑体" w:hAnsi="黑体" w:cs="黑体" w:hint="eastAsia"/>
        </w:rPr>
        <w:t>第一章  总  则</w:t>
      </w:r>
    </w:p>
    <w:p w:rsidR="008D2EFF" w:rsidRDefault="008D2EFF" w:rsidP="0004678D">
      <w:pPr>
        <w:ind w:firstLineChars="200" w:firstLine="632"/>
        <w:rPr>
          <w:rFonts w:ascii="仿宋" w:eastAsia="仿宋" w:hAnsi="仿宋" w:cs="仿宋"/>
        </w:rPr>
      </w:pPr>
      <w:r>
        <w:rPr>
          <w:rFonts w:ascii="仿宋" w:eastAsia="仿宋" w:hAnsi="仿宋" w:cs="仿宋" w:hint="eastAsia"/>
          <w:b/>
        </w:rPr>
        <w:t>第一条</w:t>
      </w:r>
      <w:r>
        <w:rPr>
          <w:rFonts w:ascii="仿宋" w:eastAsia="仿宋" w:hAnsi="仿宋" w:cs="仿宋" w:hint="eastAsia"/>
        </w:rPr>
        <w:t xml:space="preserve">  为深入贯彻执行中央八项规定精神，进一步规范学校公务用车及驾驶员管理工作，有效保障公务活动，促进党风廉政建设，根据《福建省教育厅公务用车改革工作小组转发福建省公务用车制度改革领导小组关于福建省属高校及教育厅直属事业单位公车改革实施方案的批复的通知》（</w:t>
      </w:r>
      <w:proofErr w:type="gramStart"/>
      <w:r>
        <w:rPr>
          <w:rFonts w:ascii="仿宋" w:eastAsia="仿宋" w:hAnsi="仿宋" w:cs="仿宋" w:hint="eastAsia"/>
        </w:rPr>
        <w:t>闽教综</w:t>
      </w:r>
      <w:proofErr w:type="gramEnd"/>
      <w:r>
        <w:rPr>
          <w:rFonts w:ascii="仿宋" w:eastAsia="仿宋" w:hAnsi="仿宋" w:cs="仿宋" w:hint="eastAsia"/>
        </w:rPr>
        <w:t>〔2017〕14号）《关于福建中医药大学公务用车制度改革实施方案的批复》（</w:t>
      </w:r>
      <w:proofErr w:type="gramStart"/>
      <w:r>
        <w:rPr>
          <w:rFonts w:ascii="仿宋" w:eastAsia="仿宋" w:hAnsi="仿宋" w:cs="仿宋" w:hint="eastAsia"/>
        </w:rPr>
        <w:t>闽教车</w:t>
      </w:r>
      <w:proofErr w:type="gramEnd"/>
      <w:r>
        <w:rPr>
          <w:rFonts w:ascii="仿宋" w:eastAsia="仿宋" w:hAnsi="仿宋" w:cs="仿宋" w:hint="eastAsia"/>
        </w:rPr>
        <w:t>改〔2018〕5号）《福建省党政机关公务用车管理办法》等文件精神，结合学校实际，制订本办法。</w:t>
      </w:r>
    </w:p>
    <w:p w:rsidR="008D2EFF" w:rsidRDefault="008D2EFF" w:rsidP="0004678D">
      <w:pPr>
        <w:ind w:firstLineChars="200" w:firstLine="632"/>
        <w:rPr>
          <w:rFonts w:ascii="仿宋" w:eastAsia="仿宋" w:hAnsi="仿宋" w:cs="仿宋"/>
        </w:rPr>
      </w:pPr>
      <w:r>
        <w:rPr>
          <w:rFonts w:ascii="仿宋" w:eastAsia="仿宋" w:hAnsi="仿宋" w:cs="仿宋" w:hint="eastAsia"/>
          <w:b/>
        </w:rPr>
        <w:t>第二条</w:t>
      </w:r>
      <w:r>
        <w:rPr>
          <w:rFonts w:ascii="仿宋" w:eastAsia="仿宋" w:hAnsi="仿宋" w:cs="仿宋" w:hint="eastAsia"/>
        </w:rPr>
        <w:t xml:space="preserve">  本办法所称公务车辆是指利用学校资金购置或以学校名义接受捐赠，用于学校各类业务和公务活动的机动车辆。</w:t>
      </w:r>
    </w:p>
    <w:p w:rsidR="008D2EFF" w:rsidRDefault="008D2EFF" w:rsidP="0004678D">
      <w:pPr>
        <w:ind w:firstLineChars="200" w:firstLine="632"/>
        <w:rPr>
          <w:rFonts w:ascii="仿宋" w:eastAsia="仿宋" w:hAnsi="仿宋" w:cs="仿宋"/>
        </w:rPr>
      </w:pPr>
      <w:r>
        <w:rPr>
          <w:rFonts w:ascii="仿宋" w:eastAsia="仿宋" w:hAnsi="仿宋" w:cs="仿宋" w:hint="eastAsia"/>
          <w:b/>
        </w:rPr>
        <w:t>第三条</w:t>
      </w:r>
      <w:r>
        <w:rPr>
          <w:rFonts w:ascii="仿宋" w:eastAsia="仿宋" w:hAnsi="仿宋" w:cs="仿宋" w:hint="eastAsia"/>
        </w:rPr>
        <w:t xml:space="preserve">  本办法适用于学校公务车辆管理及驾驶员行为规范管理。</w:t>
      </w:r>
    </w:p>
    <w:p w:rsidR="008D2EFF" w:rsidRDefault="008D2EFF" w:rsidP="007D122C">
      <w:pPr>
        <w:pStyle w:val="ab"/>
        <w:ind w:left="1320" w:firstLineChars="0" w:hanging="1320"/>
        <w:jc w:val="center"/>
      </w:pPr>
      <w:r>
        <w:rPr>
          <w:rFonts w:ascii="黑体" w:eastAsia="黑体" w:hAnsi="黑体" w:cs="黑体" w:hint="eastAsia"/>
        </w:rPr>
        <w:t>第二章  车辆使用与调度</w:t>
      </w:r>
    </w:p>
    <w:p w:rsidR="008D2EFF" w:rsidRDefault="008D2EFF" w:rsidP="0004678D">
      <w:pPr>
        <w:ind w:firstLineChars="200" w:firstLine="632"/>
        <w:rPr>
          <w:rFonts w:ascii="仿宋" w:eastAsia="仿宋" w:hAnsi="仿宋" w:cs="仿宋"/>
        </w:rPr>
      </w:pPr>
      <w:r>
        <w:rPr>
          <w:rFonts w:ascii="仿宋" w:eastAsia="仿宋" w:hAnsi="仿宋" w:cs="仿宋" w:hint="eastAsia"/>
          <w:b/>
          <w:bCs/>
          <w:shd w:val="clear" w:color="auto" w:fill="FFFFFF"/>
          <w:lang w:bidi="ar"/>
        </w:rPr>
        <w:t>第四条</w:t>
      </w:r>
      <w:r>
        <w:rPr>
          <w:rFonts w:ascii="仿宋" w:eastAsia="仿宋" w:hAnsi="仿宋" w:cs="仿宋"/>
          <w:shd w:val="clear" w:color="auto" w:fill="FFFFFF"/>
          <w:lang w:bidi="ar"/>
        </w:rPr>
        <w:t xml:space="preserve"> </w:t>
      </w:r>
      <w:r>
        <w:rPr>
          <w:rFonts w:ascii="仿宋" w:eastAsia="仿宋" w:hAnsi="仿宋" w:cs="仿宋" w:hint="eastAsia"/>
          <w:shd w:val="clear" w:color="auto" w:fill="FFFFFF"/>
          <w:lang w:bidi="ar"/>
        </w:rPr>
        <w:t xml:space="preserve"> 本办法规定的行政区域为福州市包含鼓楼、台江、仓山、晋安、马尾等5个行政区以及闽侯县。</w:t>
      </w:r>
    </w:p>
    <w:p w:rsidR="008D2EFF" w:rsidRDefault="008D2EFF" w:rsidP="0004678D">
      <w:pPr>
        <w:ind w:firstLineChars="200" w:firstLine="632"/>
        <w:rPr>
          <w:rFonts w:ascii="仿宋" w:eastAsia="仿宋" w:hAnsi="仿宋" w:cs="仿宋"/>
        </w:rPr>
      </w:pPr>
      <w:r>
        <w:rPr>
          <w:rFonts w:ascii="仿宋" w:eastAsia="仿宋" w:hAnsi="仿宋" w:cs="仿宋" w:hint="eastAsia"/>
          <w:b/>
          <w:bCs/>
          <w:kern w:val="0"/>
          <w:shd w:val="clear" w:color="auto" w:fill="FFFFFF"/>
          <w:lang w:bidi="ar"/>
        </w:rPr>
        <w:t>第五条</w:t>
      </w:r>
      <w:r>
        <w:rPr>
          <w:rFonts w:ascii="仿宋" w:eastAsia="仿宋" w:hAnsi="仿宋" w:cs="仿宋"/>
          <w:kern w:val="0"/>
          <w:shd w:val="clear" w:color="auto" w:fill="FFFFFF"/>
          <w:lang w:bidi="ar"/>
        </w:rPr>
        <w:t xml:space="preserve">  </w:t>
      </w:r>
      <w:r>
        <w:rPr>
          <w:rFonts w:ascii="仿宋" w:eastAsia="仿宋" w:hAnsi="仿宋" w:cs="仿宋" w:hint="eastAsia"/>
        </w:rPr>
        <w:t>学校各部门、各单位人员在规定的行政区域内公务出行，原则上应选择公共交通工具出行，如公交车、地铁等。特</w:t>
      </w:r>
      <w:r>
        <w:rPr>
          <w:rFonts w:ascii="仿宋" w:eastAsia="仿宋" w:hAnsi="仿宋" w:cs="仿宋" w:hint="eastAsia"/>
        </w:rPr>
        <w:lastRenderedPageBreak/>
        <w:t>殊情况，</w:t>
      </w:r>
      <w:proofErr w:type="gramStart"/>
      <w:r>
        <w:rPr>
          <w:rFonts w:ascii="仿宋" w:eastAsia="仿宋" w:hAnsi="仿宋" w:cs="仿宋" w:hint="eastAsia"/>
        </w:rPr>
        <w:t>经经费</w:t>
      </w:r>
      <w:proofErr w:type="gramEnd"/>
      <w:r>
        <w:rPr>
          <w:rFonts w:ascii="仿宋" w:eastAsia="仿宋" w:hAnsi="仿宋" w:cs="仿宋" w:hint="eastAsia"/>
        </w:rPr>
        <w:t>审批人同意后采取“一事一结一报”方式可以选择社会服务用车、或乘坐出租车、网约车（不含豪华车）。</w:t>
      </w:r>
      <w:r>
        <w:rPr>
          <w:rFonts w:ascii="仿宋" w:eastAsia="仿宋" w:hAnsi="仿宋" w:cs="仿宋" w:hint="eastAsia"/>
          <w:kern w:val="0"/>
          <w:shd w:val="clear" w:color="auto" w:fill="FFFFFF"/>
          <w:lang w:bidi="ar"/>
        </w:rPr>
        <w:t xml:space="preserve"> </w:t>
      </w:r>
    </w:p>
    <w:p w:rsidR="008D2EFF" w:rsidRDefault="008D2EFF" w:rsidP="0004678D">
      <w:pPr>
        <w:ind w:firstLineChars="200" w:firstLine="632"/>
        <w:rPr>
          <w:rFonts w:ascii="仿宋" w:eastAsia="仿宋" w:hAnsi="仿宋" w:cs="仿宋"/>
        </w:rPr>
      </w:pPr>
      <w:r>
        <w:rPr>
          <w:rFonts w:ascii="仿宋" w:eastAsia="仿宋" w:hAnsi="仿宋" w:cs="仿宋" w:hint="eastAsia"/>
          <w:b/>
        </w:rPr>
        <w:t>第六条</w:t>
      </w:r>
      <w:r>
        <w:rPr>
          <w:rFonts w:ascii="仿宋" w:eastAsia="仿宋" w:hAnsi="仿宋" w:cs="仿宋" w:hint="eastAsia"/>
        </w:rPr>
        <w:t xml:space="preserve">  在规定的行政区域内开展以下公务活动可申请使用公务用车：</w:t>
      </w:r>
    </w:p>
    <w:p w:rsidR="008D2EFF" w:rsidRDefault="008D2EFF">
      <w:pPr>
        <w:ind w:firstLine="640"/>
        <w:rPr>
          <w:rFonts w:ascii="仿宋" w:eastAsia="仿宋" w:hAnsi="仿宋" w:cs="仿宋"/>
        </w:rPr>
      </w:pPr>
      <w:r>
        <w:rPr>
          <w:rFonts w:ascii="仿宋" w:eastAsia="仿宋" w:hAnsi="仿宋" w:cs="仿宋" w:hint="eastAsia"/>
        </w:rPr>
        <w:t>1.处置应急突发事件用车（包括应对自然灾害、事故灾难、公共卫生、社会安全等应急事件处置）。</w:t>
      </w:r>
    </w:p>
    <w:p w:rsidR="008D2EFF" w:rsidRDefault="008D2EFF">
      <w:pPr>
        <w:ind w:firstLine="640"/>
        <w:rPr>
          <w:rFonts w:ascii="仿宋" w:eastAsia="仿宋" w:hAnsi="仿宋" w:cs="仿宋"/>
        </w:rPr>
      </w:pPr>
      <w:r>
        <w:rPr>
          <w:rFonts w:ascii="仿宋" w:eastAsia="仿宋" w:hAnsi="仿宋" w:cs="仿宋" w:hint="eastAsia"/>
        </w:rPr>
        <w:t>2.</w:t>
      </w:r>
      <w:proofErr w:type="gramStart"/>
      <w:r>
        <w:rPr>
          <w:rFonts w:ascii="仿宋" w:eastAsia="仿宋" w:hAnsi="仿宋" w:cs="仿宋" w:hint="eastAsia"/>
        </w:rPr>
        <w:t>送领机要</w:t>
      </w:r>
      <w:proofErr w:type="gramEnd"/>
      <w:r>
        <w:rPr>
          <w:rFonts w:ascii="仿宋" w:eastAsia="仿宋" w:hAnsi="仿宋" w:cs="仿宋" w:hint="eastAsia"/>
        </w:rPr>
        <w:t>文件、急件、涉密资料等。</w:t>
      </w:r>
    </w:p>
    <w:p w:rsidR="008D2EFF" w:rsidRDefault="008D2EFF">
      <w:pPr>
        <w:ind w:firstLine="640"/>
        <w:rPr>
          <w:rFonts w:ascii="仿宋" w:eastAsia="仿宋" w:hAnsi="仿宋" w:cs="仿宋"/>
        </w:rPr>
      </w:pPr>
      <w:r>
        <w:rPr>
          <w:rFonts w:ascii="仿宋" w:eastAsia="仿宋" w:hAnsi="仿宋" w:cs="仿宋" w:hint="eastAsia"/>
        </w:rPr>
        <w:t>3.涉及工作机密和安全保障的公务活动，如接送考卷、重要干部人事档案专递、干部考察、校纪委（监察专员办）办案、大额现金及相关财务票据接送等。</w:t>
      </w:r>
    </w:p>
    <w:p w:rsidR="008D2EFF" w:rsidRDefault="008D2EFF">
      <w:pPr>
        <w:ind w:firstLine="640"/>
        <w:rPr>
          <w:rFonts w:ascii="仿宋" w:eastAsia="仿宋" w:hAnsi="仿宋" w:cs="仿宋"/>
        </w:rPr>
      </w:pPr>
      <w:r>
        <w:rPr>
          <w:rFonts w:ascii="仿宋" w:eastAsia="仿宋" w:hAnsi="仿宋" w:cs="仿宋" w:hint="eastAsia"/>
        </w:rPr>
        <w:t>4.正厅级干部公务用车。</w:t>
      </w:r>
    </w:p>
    <w:p w:rsidR="008D2EFF" w:rsidRDefault="008D2EFF">
      <w:pPr>
        <w:ind w:firstLine="640"/>
        <w:rPr>
          <w:rFonts w:ascii="仿宋" w:eastAsia="仿宋" w:hAnsi="仿宋" w:cs="仿宋"/>
        </w:rPr>
      </w:pPr>
      <w:r>
        <w:rPr>
          <w:rFonts w:ascii="仿宋" w:eastAsia="仿宋" w:hAnsi="仿宋" w:cs="仿宋" w:hint="eastAsia"/>
        </w:rPr>
        <w:t>5.离休及厅级退休干部公务保障用车，以及急重病送医等。</w:t>
      </w:r>
    </w:p>
    <w:p w:rsidR="008D2EFF" w:rsidRDefault="008D2EFF">
      <w:pPr>
        <w:ind w:firstLine="640"/>
        <w:rPr>
          <w:rFonts w:ascii="仿宋" w:eastAsia="仿宋" w:hAnsi="仿宋" w:cs="仿宋"/>
        </w:rPr>
      </w:pPr>
      <w:r>
        <w:rPr>
          <w:rFonts w:ascii="仿宋" w:eastAsia="仿宋" w:hAnsi="仿宋" w:cs="仿宋" w:hint="eastAsia"/>
        </w:rPr>
        <w:t xml:space="preserve">6.组织离退休干部集体活动，走访慰问老同志、离退休干部和在职人员集体参加老同志去世吊唁及遗体告别仪式等。 </w:t>
      </w:r>
    </w:p>
    <w:p w:rsidR="008D2EFF" w:rsidRDefault="008D2EFF">
      <w:pPr>
        <w:ind w:firstLine="640"/>
        <w:rPr>
          <w:rFonts w:ascii="仿宋" w:eastAsia="仿宋" w:hAnsi="仿宋" w:cs="仿宋"/>
        </w:rPr>
      </w:pPr>
      <w:r>
        <w:rPr>
          <w:rFonts w:ascii="仿宋" w:eastAsia="仿宋" w:hAnsi="仿宋" w:cs="仿宋" w:hint="eastAsia"/>
        </w:rPr>
        <w:t>7.参加省委、省人大、省政府、省政协、省纪委监委、省教育厅、省卫健委、省科技厅等上级部门主持召开的重要会议、汇报工作等。</w:t>
      </w:r>
    </w:p>
    <w:p w:rsidR="008D2EFF" w:rsidRDefault="008D2EFF">
      <w:pPr>
        <w:ind w:firstLine="640"/>
        <w:rPr>
          <w:rFonts w:ascii="仿宋" w:eastAsia="仿宋" w:hAnsi="仿宋" w:cs="仿宋"/>
        </w:rPr>
      </w:pPr>
      <w:r>
        <w:rPr>
          <w:rFonts w:ascii="仿宋" w:eastAsia="仿宋" w:hAnsi="仿宋" w:cs="仿宋" w:hint="eastAsia"/>
        </w:rPr>
        <w:t>8.陪同上级领导、来宾或联合兄弟单位开展考察调研等公务活动。</w:t>
      </w:r>
    </w:p>
    <w:p w:rsidR="008D2EFF" w:rsidRDefault="008D2EFF">
      <w:pPr>
        <w:ind w:firstLine="640"/>
        <w:rPr>
          <w:rFonts w:ascii="仿宋" w:eastAsia="仿宋" w:hAnsi="仿宋" w:cs="仿宋"/>
        </w:rPr>
      </w:pPr>
      <w:r>
        <w:rPr>
          <w:rFonts w:ascii="仿宋" w:eastAsia="仿宋" w:hAnsi="仿宋" w:cs="仿宋" w:hint="eastAsia"/>
        </w:rPr>
        <w:t>9.重要活动用车，如外事活动、检查评估、专业认证、重要学术会议等。</w:t>
      </w:r>
    </w:p>
    <w:p w:rsidR="008D2EFF" w:rsidRDefault="008D2EFF">
      <w:pPr>
        <w:ind w:firstLine="640"/>
        <w:rPr>
          <w:rFonts w:ascii="仿宋" w:eastAsia="仿宋" w:hAnsi="仿宋" w:cs="仿宋"/>
        </w:rPr>
      </w:pPr>
      <w:r>
        <w:rPr>
          <w:rFonts w:ascii="仿宋" w:eastAsia="仿宋" w:hAnsi="仿宋" w:cs="仿宋" w:hint="eastAsia"/>
        </w:rPr>
        <w:t>10.承办上级委托的重要项目及活动。</w:t>
      </w:r>
    </w:p>
    <w:p w:rsidR="008D2EFF" w:rsidRDefault="008D2EFF">
      <w:pPr>
        <w:ind w:firstLine="640"/>
        <w:rPr>
          <w:rFonts w:ascii="仿宋" w:eastAsia="仿宋" w:hAnsi="仿宋" w:cs="仿宋"/>
        </w:rPr>
      </w:pPr>
      <w:r>
        <w:rPr>
          <w:rFonts w:ascii="仿宋" w:eastAsia="仿宋" w:hAnsi="仿宋" w:cs="仿宋" w:hint="eastAsia"/>
        </w:rPr>
        <w:t>11.国内重要专家、境外来宾等接送。</w:t>
      </w:r>
    </w:p>
    <w:p w:rsidR="008D2EFF" w:rsidRDefault="008D2EFF">
      <w:pPr>
        <w:ind w:firstLine="640"/>
        <w:rPr>
          <w:rFonts w:ascii="仿宋" w:eastAsia="仿宋" w:hAnsi="仿宋" w:cs="仿宋"/>
        </w:rPr>
      </w:pPr>
      <w:r>
        <w:rPr>
          <w:rFonts w:ascii="仿宋" w:eastAsia="仿宋" w:hAnsi="仿宋" w:cs="仿宋" w:hint="eastAsia"/>
        </w:rPr>
        <w:t>12.省内外兄弟院校、单位来访接送等。</w:t>
      </w:r>
    </w:p>
    <w:p w:rsidR="008D2EFF" w:rsidRDefault="008D2EFF">
      <w:pPr>
        <w:ind w:firstLine="640"/>
        <w:rPr>
          <w:rFonts w:ascii="仿宋" w:eastAsia="仿宋" w:hAnsi="仿宋" w:cs="仿宋"/>
        </w:rPr>
      </w:pPr>
      <w:r>
        <w:rPr>
          <w:rFonts w:ascii="仿宋" w:eastAsia="仿宋" w:hAnsi="仿宋" w:cs="仿宋" w:hint="eastAsia"/>
        </w:rPr>
        <w:t>13.下乡支援、助力乡村振兴、义诊、访企拓岗等用车。</w:t>
      </w:r>
    </w:p>
    <w:p w:rsidR="008D2EFF" w:rsidRDefault="008D2EFF">
      <w:pPr>
        <w:ind w:firstLine="640"/>
        <w:rPr>
          <w:rFonts w:ascii="仿宋" w:eastAsia="仿宋" w:hAnsi="仿宋" w:cs="仿宋"/>
        </w:rPr>
      </w:pPr>
      <w:r>
        <w:rPr>
          <w:rFonts w:ascii="仿宋" w:eastAsia="仿宋" w:hAnsi="仿宋" w:cs="仿宋" w:hint="eastAsia"/>
        </w:rPr>
        <w:t>14.其他符合上级有关规定的情况用车。</w:t>
      </w:r>
    </w:p>
    <w:p w:rsidR="008D2EFF" w:rsidRDefault="008D2EFF" w:rsidP="0004678D">
      <w:pPr>
        <w:ind w:firstLineChars="200" w:firstLine="632"/>
        <w:rPr>
          <w:rFonts w:ascii="仿宋" w:eastAsia="仿宋" w:hAnsi="仿宋" w:cs="仿宋"/>
        </w:rPr>
      </w:pPr>
      <w:r>
        <w:rPr>
          <w:rFonts w:ascii="仿宋" w:eastAsia="仿宋" w:hAnsi="仿宋" w:cs="仿宋" w:hint="eastAsia"/>
          <w:b/>
        </w:rPr>
        <w:t xml:space="preserve">第七条  </w:t>
      </w:r>
      <w:r>
        <w:rPr>
          <w:rFonts w:ascii="仿宋" w:eastAsia="仿宋" w:hAnsi="仿宋" w:cs="仿宋" w:hint="eastAsia"/>
        </w:rPr>
        <w:t>保障</w:t>
      </w:r>
      <w:r>
        <w:rPr>
          <w:rFonts w:ascii="仿宋" w:eastAsia="仿宋" w:hAnsi="仿宋" w:cs="仿宋" w:hint="eastAsia"/>
          <w:kern w:val="0"/>
          <w:shd w:val="clear" w:color="auto" w:fill="FFFFFF"/>
          <w:lang w:bidi="ar"/>
        </w:rPr>
        <w:t>规定的行政</w:t>
      </w:r>
      <w:r>
        <w:rPr>
          <w:rFonts w:ascii="仿宋" w:eastAsia="仿宋" w:hAnsi="仿宋" w:cs="仿宋" w:hint="eastAsia"/>
        </w:rPr>
        <w:t>区域内可申请使用公务用车的情况均可适用保障</w:t>
      </w:r>
      <w:r>
        <w:rPr>
          <w:rFonts w:ascii="仿宋" w:eastAsia="仿宋" w:hAnsi="仿宋" w:cs="仿宋" w:hint="eastAsia"/>
          <w:kern w:val="0"/>
          <w:shd w:val="clear" w:color="auto" w:fill="FFFFFF"/>
          <w:lang w:bidi="ar"/>
        </w:rPr>
        <w:t>规定的行政</w:t>
      </w:r>
      <w:r>
        <w:rPr>
          <w:rFonts w:ascii="仿宋" w:eastAsia="仿宋" w:hAnsi="仿宋" w:cs="仿宋" w:hint="eastAsia"/>
        </w:rPr>
        <w:t>区域范围</w:t>
      </w:r>
      <w:proofErr w:type="gramStart"/>
      <w:r>
        <w:rPr>
          <w:rFonts w:ascii="仿宋" w:eastAsia="仿宋" w:hAnsi="仿宋" w:cs="仿宋" w:hint="eastAsia"/>
        </w:rPr>
        <w:t>外申请</w:t>
      </w:r>
      <w:proofErr w:type="gramEnd"/>
      <w:r>
        <w:rPr>
          <w:rFonts w:ascii="仿宋" w:eastAsia="仿宋" w:hAnsi="仿宋" w:cs="仿宋" w:hint="eastAsia"/>
        </w:rPr>
        <w:t>使用公车。以下情况也可申请保障</w:t>
      </w:r>
      <w:r>
        <w:rPr>
          <w:rFonts w:ascii="仿宋" w:eastAsia="仿宋" w:hAnsi="仿宋" w:cs="仿宋" w:hint="eastAsia"/>
          <w:kern w:val="0"/>
          <w:shd w:val="clear" w:color="auto" w:fill="FFFFFF"/>
          <w:lang w:bidi="ar"/>
        </w:rPr>
        <w:t>规定的行政</w:t>
      </w:r>
      <w:r>
        <w:rPr>
          <w:rFonts w:ascii="仿宋" w:eastAsia="仿宋" w:hAnsi="仿宋" w:cs="仿宋" w:hint="eastAsia"/>
        </w:rPr>
        <w:t>区域范围外使用公务用车：</w:t>
      </w:r>
    </w:p>
    <w:p w:rsidR="008D2EFF" w:rsidRDefault="008D2EFF">
      <w:pPr>
        <w:ind w:firstLine="640"/>
        <w:rPr>
          <w:rFonts w:ascii="仿宋" w:eastAsia="仿宋" w:hAnsi="仿宋" w:cs="仿宋"/>
        </w:rPr>
      </w:pPr>
      <w:r>
        <w:rPr>
          <w:rFonts w:ascii="仿宋" w:eastAsia="仿宋" w:hAnsi="仿宋" w:cs="仿宋" w:hint="eastAsia"/>
        </w:rPr>
        <w:t>1.业务需要用车，如:各地</w:t>
      </w:r>
      <w:r>
        <w:rPr>
          <w:rFonts w:ascii="仿宋" w:eastAsia="仿宋" w:hAnsi="仿宋" w:cs="仿宋" w:hint="eastAsia"/>
          <w:color w:val="000000"/>
        </w:rPr>
        <w:t>实践教学基地巡视、</w:t>
      </w:r>
      <w:r>
        <w:rPr>
          <w:rFonts w:ascii="仿宋" w:eastAsia="仿宋" w:hAnsi="仿宋" w:cs="仿宋" w:hint="eastAsia"/>
          <w:kern w:val="0"/>
          <w:shd w:val="clear" w:color="auto" w:fill="FFFFFF"/>
          <w:lang w:bidi="ar"/>
        </w:rPr>
        <w:t>重点项目、慰问等工作需要用车</w:t>
      </w:r>
      <w:r>
        <w:rPr>
          <w:rFonts w:ascii="仿宋" w:eastAsia="仿宋" w:hAnsi="仿宋" w:cs="仿宋" w:hint="eastAsia"/>
        </w:rPr>
        <w:t>。</w:t>
      </w:r>
    </w:p>
    <w:p w:rsidR="008D2EFF" w:rsidRDefault="008D2EFF">
      <w:pPr>
        <w:ind w:firstLine="640"/>
        <w:rPr>
          <w:rFonts w:ascii="仿宋" w:eastAsia="仿宋" w:hAnsi="仿宋" w:cs="仿宋"/>
        </w:rPr>
      </w:pPr>
      <w:r>
        <w:rPr>
          <w:rFonts w:ascii="仿宋" w:eastAsia="仿宋" w:hAnsi="仿宋" w:cs="仿宋" w:hint="eastAsia"/>
        </w:rPr>
        <w:t>2.副厅级以上领导开展公务活动。</w:t>
      </w:r>
    </w:p>
    <w:p w:rsidR="008D2EFF" w:rsidRDefault="008D2EFF">
      <w:pPr>
        <w:ind w:firstLine="640"/>
        <w:rPr>
          <w:rFonts w:ascii="仿宋" w:eastAsia="仿宋" w:hAnsi="仿宋" w:cs="仿宋"/>
        </w:rPr>
      </w:pPr>
      <w:r>
        <w:rPr>
          <w:rFonts w:ascii="仿宋" w:eastAsia="仿宋" w:hAnsi="仿宋" w:cs="仿宋" w:hint="eastAsia"/>
        </w:rPr>
        <w:t>3.其他符合上级有关规定的情况用车，如学校安排的外地学生党务、思政工作及学生安全工作等。</w:t>
      </w:r>
    </w:p>
    <w:p w:rsidR="008D2EFF" w:rsidRDefault="008D2EFF" w:rsidP="0004678D">
      <w:pPr>
        <w:ind w:firstLineChars="200" w:firstLine="632"/>
        <w:rPr>
          <w:rFonts w:ascii="仿宋" w:eastAsia="仿宋" w:hAnsi="仿宋" w:cs="仿宋"/>
        </w:rPr>
      </w:pPr>
      <w:r>
        <w:rPr>
          <w:rFonts w:ascii="仿宋" w:eastAsia="仿宋" w:hAnsi="仿宋" w:cs="仿宋" w:hint="eastAsia"/>
          <w:b/>
        </w:rPr>
        <w:t xml:space="preserve">第八条  </w:t>
      </w:r>
      <w:r>
        <w:rPr>
          <w:rFonts w:ascii="仿宋" w:eastAsia="仿宋" w:hAnsi="仿宋" w:cs="仿宋" w:hint="eastAsia"/>
        </w:rPr>
        <w:t>使用学校公务车辆出差的，不再领取出差交通补贴。</w:t>
      </w:r>
    </w:p>
    <w:p w:rsidR="008D2EFF" w:rsidRDefault="008D2EFF" w:rsidP="0004678D">
      <w:pPr>
        <w:ind w:firstLineChars="200" w:firstLine="632"/>
        <w:rPr>
          <w:rFonts w:ascii="仿宋" w:eastAsia="仿宋" w:hAnsi="仿宋" w:cs="仿宋"/>
        </w:rPr>
      </w:pPr>
      <w:r>
        <w:rPr>
          <w:rFonts w:ascii="仿宋" w:eastAsia="仿宋" w:hAnsi="仿宋" w:cs="仿宋" w:hint="eastAsia"/>
          <w:b/>
        </w:rPr>
        <w:t>第九条</w:t>
      </w:r>
      <w:r>
        <w:rPr>
          <w:rFonts w:ascii="仿宋" w:eastAsia="仿宋" w:hAnsi="仿宋" w:cs="仿宋" w:hint="eastAsia"/>
        </w:rPr>
        <w:t xml:space="preserve">  10座以下公务车辆由校办公室统一调度，10座以上公务车辆由后勤管理处统一调度，夜间值班车</w:t>
      </w:r>
      <w:proofErr w:type="gramStart"/>
      <w:r>
        <w:rPr>
          <w:rFonts w:ascii="仿宋" w:eastAsia="仿宋" w:hAnsi="仿宋" w:cs="仿宋" w:hint="eastAsia"/>
        </w:rPr>
        <w:t>调度按</w:t>
      </w:r>
      <w:proofErr w:type="gramEnd"/>
      <w:r>
        <w:rPr>
          <w:rFonts w:ascii="仿宋" w:eastAsia="仿宋" w:hAnsi="仿宋" w:cs="仿宋" w:hint="eastAsia"/>
        </w:rPr>
        <w:t>《福建中医药大学夜间值班车使用管理规定》执行。</w:t>
      </w:r>
    </w:p>
    <w:p w:rsidR="008D2EFF" w:rsidRDefault="008D2EFF" w:rsidP="0004678D">
      <w:pPr>
        <w:ind w:firstLineChars="200" w:firstLine="632"/>
        <w:rPr>
          <w:rFonts w:ascii="仿宋" w:eastAsia="仿宋" w:hAnsi="仿宋" w:cs="仿宋"/>
        </w:rPr>
      </w:pPr>
      <w:r>
        <w:rPr>
          <w:rFonts w:ascii="仿宋" w:eastAsia="仿宋" w:hAnsi="仿宋" w:cs="仿宋" w:hint="eastAsia"/>
          <w:b/>
        </w:rPr>
        <w:t>第十条</w:t>
      </w:r>
      <w:r>
        <w:rPr>
          <w:rFonts w:ascii="仿宋" w:eastAsia="仿宋" w:hAnsi="仿宋" w:cs="仿宋" w:hint="eastAsia"/>
        </w:rPr>
        <w:t xml:space="preserve">  符合用车申请条件需使用公务车辆的，由使用部门或相应职能部门线上申请用车（校办公室调度使用OA系统，后勤管理处调度使用网上办事大厅一站式服务平台），由校办公室或后勤管理处审核调度，产生费用由使用部门在相关经费中列支。</w:t>
      </w:r>
    </w:p>
    <w:p w:rsidR="008D2EFF" w:rsidRDefault="008D2EFF">
      <w:pPr>
        <w:ind w:firstLine="640"/>
        <w:rPr>
          <w:rFonts w:ascii="仿宋" w:eastAsia="仿宋" w:hAnsi="仿宋" w:cs="仿宋"/>
          <w:b/>
        </w:rPr>
      </w:pPr>
      <w:r>
        <w:rPr>
          <w:rFonts w:ascii="仿宋" w:eastAsia="仿宋" w:hAnsi="仿宋" w:cs="仿宋" w:hint="eastAsia"/>
        </w:rPr>
        <w:t>如学校公务用车运力不足，经校办公室或后勤管理处同意后可以使用社会服务用车。</w:t>
      </w:r>
    </w:p>
    <w:p w:rsidR="008D2EFF" w:rsidRDefault="008D2EFF" w:rsidP="0004678D">
      <w:pPr>
        <w:ind w:firstLineChars="200" w:firstLine="632"/>
        <w:rPr>
          <w:rFonts w:ascii="仿宋" w:eastAsia="仿宋" w:hAnsi="仿宋" w:cs="仿宋"/>
        </w:rPr>
      </w:pPr>
      <w:r>
        <w:rPr>
          <w:rFonts w:ascii="仿宋" w:eastAsia="仿宋" w:hAnsi="仿宋" w:cs="仿宋" w:hint="eastAsia"/>
          <w:b/>
        </w:rPr>
        <w:t>第十一条</w:t>
      </w:r>
      <w:r>
        <w:rPr>
          <w:rFonts w:ascii="仿宋" w:eastAsia="仿宋" w:hAnsi="仿宋" w:cs="仿宋" w:hint="eastAsia"/>
        </w:rPr>
        <w:t xml:space="preserve">  </w:t>
      </w:r>
      <w:r>
        <w:rPr>
          <w:rFonts w:ascii="仿宋" w:eastAsia="仿宋" w:hAnsi="仿宋" w:cs="仿宋" w:hint="eastAsia"/>
          <w:kern w:val="0"/>
        </w:rPr>
        <w:t>车辆调度部门根据用车申请，按先后次序、轻重缓急安排出车。</w:t>
      </w:r>
      <w:r>
        <w:rPr>
          <w:rFonts w:ascii="仿宋" w:eastAsia="仿宋" w:hAnsi="仿宋" w:cs="仿宋" w:hint="eastAsia"/>
        </w:rPr>
        <w:t>如遇用车冲突，按保障优先顺序进行取舍。公务车辆保障优先顺序为：</w:t>
      </w:r>
    </w:p>
    <w:p w:rsidR="008D2EFF" w:rsidRDefault="008D2EFF">
      <w:pPr>
        <w:ind w:firstLine="640"/>
        <w:rPr>
          <w:rFonts w:ascii="仿宋" w:eastAsia="仿宋" w:hAnsi="仿宋" w:cs="仿宋"/>
        </w:rPr>
      </w:pPr>
      <w:r>
        <w:rPr>
          <w:rFonts w:ascii="仿宋" w:eastAsia="仿宋" w:hAnsi="仿宋" w:cs="仿宋" w:hint="eastAsia"/>
        </w:rPr>
        <w:t>1.处置应急突发事件用车；</w:t>
      </w:r>
    </w:p>
    <w:p w:rsidR="008D2EFF" w:rsidRDefault="008D2EFF">
      <w:pPr>
        <w:ind w:firstLine="640"/>
        <w:rPr>
          <w:rFonts w:ascii="仿宋" w:eastAsia="仿宋" w:hAnsi="仿宋" w:cs="仿宋"/>
        </w:rPr>
      </w:pPr>
      <w:r>
        <w:rPr>
          <w:rFonts w:ascii="仿宋" w:eastAsia="仿宋" w:hAnsi="仿宋" w:cs="仿宋" w:hint="eastAsia"/>
        </w:rPr>
        <w:t>2.机要通信用车；</w:t>
      </w:r>
    </w:p>
    <w:p w:rsidR="008D2EFF" w:rsidRDefault="008D2EFF">
      <w:pPr>
        <w:ind w:firstLine="640"/>
        <w:rPr>
          <w:rFonts w:ascii="仿宋" w:eastAsia="仿宋" w:hAnsi="仿宋" w:cs="仿宋"/>
        </w:rPr>
      </w:pPr>
      <w:r>
        <w:rPr>
          <w:rFonts w:ascii="仿宋" w:eastAsia="仿宋" w:hAnsi="仿宋" w:cs="仿宋" w:hint="eastAsia"/>
        </w:rPr>
        <w:t>3.涉密工作用车；</w:t>
      </w:r>
    </w:p>
    <w:p w:rsidR="008D2EFF" w:rsidRDefault="008D2EFF">
      <w:pPr>
        <w:ind w:firstLine="640"/>
        <w:rPr>
          <w:rFonts w:ascii="仿宋" w:eastAsia="仿宋" w:hAnsi="仿宋" w:cs="仿宋"/>
        </w:rPr>
      </w:pPr>
      <w:r>
        <w:rPr>
          <w:rFonts w:ascii="仿宋" w:eastAsia="仿宋" w:hAnsi="仿宋" w:cs="仿宋" w:hint="eastAsia"/>
        </w:rPr>
        <w:t>4.离休及厅级退休干部用车；</w:t>
      </w:r>
    </w:p>
    <w:p w:rsidR="008D2EFF" w:rsidRDefault="008D2EFF">
      <w:pPr>
        <w:ind w:firstLine="640"/>
        <w:rPr>
          <w:rFonts w:ascii="仿宋" w:eastAsia="仿宋" w:hAnsi="仿宋" w:cs="仿宋"/>
        </w:rPr>
      </w:pPr>
      <w:r>
        <w:rPr>
          <w:rFonts w:ascii="仿宋" w:eastAsia="仿宋" w:hAnsi="仿宋" w:cs="仿宋" w:hint="eastAsia"/>
        </w:rPr>
        <w:t>5.重要接待及重点项目用车；</w:t>
      </w:r>
    </w:p>
    <w:p w:rsidR="008D2EFF" w:rsidRDefault="008D2EFF">
      <w:pPr>
        <w:ind w:firstLine="640"/>
        <w:rPr>
          <w:rFonts w:ascii="仿宋" w:eastAsia="仿宋" w:hAnsi="仿宋" w:cs="仿宋"/>
        </w:rPr>
      </w:pPr>
      <w:r>
        <w:rPr>
          <w:rFonts w:ascii="仿宋" w:eastAsia="仿宋" w:hAnsi="仿宋" w:cs="仿宋" w:hint="eastAsia"/>
        </w:rPr>
        <w:t>6.业务性工作用车。</w:t>
      </w:r>
    </w:p>
    <w:p w:rsidR="008D2EFF" w:rsidRDefault="008D2EFF" w:rsidP="0004678D">
      <w:pPr>
        <w:ind w:firstLineChars="200" w:firstLine="632"/>
        <w:rPr>
          <w:rFonts w:ascii="仿宋" w:eastAsia="仿宋" w:hAnsi="仿宋" w:cs="仿宋"/>
        </w:rPr>
      </w:pPr>
      <w:r>
        <w:rPr>
          <w:rFonts w:ascii="仿宋" w:eastAsia="仿宋" w:hAnsi="仿宋" w:cs="仿宋" w:hint="eastAsia"/>
          <w:b/>
        </w:rPr>
        <w:t>第十二条</w:t>
      </w:r>
      <w:r>
        <w:rPr>
          <w:rFonts w:ascii="仿宋" w:eastAsia="仿宋" w:hAnsi="仿宋" w:cs="仿宋" w:hint="eastAsia"/>
        </w:rPr>
        <w:t xml:space="preserve">  大型接待、会议和集体活动用车主要通过社会租赁方式解决。</w:t>
      </w:r>
    </w:p>
    <w:p w:rsidR="008D2EFF" w:rsidRDefault="008D2EFF">
      <w:pPr>
        <w:ind w:firstLine="640"/>
        <w:rPr>
          <w:rFonts w:ascii="仿宋" w:eastAsia="仿宋" w:hAnsi="仿宋" w:cs="仿宋"/>
          <w:kern w:val="0"/>
        </w:rPr>
      </w:pPr>
      <w:r>
        <w:rPr>
          <w:rFonts w:ascii="仿宋" w:eastAsia="仿宋" w:hAnsi="仿宋" w:cs="仿宋" w:hint="eastAsia"/>
        </w:rPr>
        <w:t>通过社会租赁方式解决用车需求的，</w:t>
      </w:r>
      <w:r>
        <w:rPr>
          <w:rFonts w:ascii="仿宋" w:eastAsia="仿宋" w:hAnsi="仿宋" w:cs="仿宋" w:hint="eastAsia"/>
          <w:kern w:val="0"/>
        </w:rPr>
        <w:t>校办公室或后勤管理处审批后</w:t>
      </w:r>
      <w:r>
        <w:rPr>
          <w:rFonts w:ascii="仿宋" w:eastAsia="仿宋" w:hAnsi="仿宋" w:cs="仿宋" w:hint="eastAsia"/>
        </w:rPr>
        <w:t>，申请部门（学院)与租赁协议企业联系租车，用完车后及时与租赁方结算，</w:t>
      </w:r>
      <w:r>
        <w:rPr>
          <w:rFonts w:ascii="仿宋" w:eastAsia="仿宋" w:hAnsi="仿宋" w:cs="仿宋" w:hint="eastAsia"/>
          <w:kern w:val="0"/>
        </w:rPr>
        <w:t>产生费用经后勤管理处审核后由使用部门</w:t>
      </w:r>
      <w:r>
        <w:rPr>
          <w:rFonts w:ascii="仿宋" w:eastAsia="仿宋" w:hAnsi="仿宋" w:cs="仿宋" w:hint="eastAsia"/>
        </w:rPr>
        <w:t>（学院）</w:t>
      </w:r>
      <w:r>
        <w:rPr>
          <w:rFonts w:ascii="仿宋" w:eastAsia="仿宋" w:hAnsi="仿宋" w:cs="仿宋" w:hint="eastAsia"/>
          <w:kern w:val="0"/>
        </w:rPr>
        <w:t>在相关经费中列支</w:t>
      </w:r>
      <w:r>
        <w:rPr>
          <w:rFonts w:ascii="仿宋" w:eastAsia="仿宋" w:hAnsi="仿宋" w:cs="仿宋" w:hint="eastAsia"/>
        </w:rPr>
        <w:t>。</w:t>
      </w:r>
    </w:p>
    <w:p w:rsidR="008D2EFF" w:rsidRDefault="008D2EFF" w:rsidP="0004678D">
      <w:pPr>
        <w:ind w:firstLineChars="200" w:firstLine="632"/>
        <w:rPr>
          <w:rFonts w:ascii="仿宋" w:eastAsia="仿宋" w:hAnsi="仿宋" w:cs="仿宋"/>
        </w:rPr>
      </w:pPr>
      <w:r>
        <w:rPr>
          <w:rFonts w:ascii="仿宋" w:eastAsia="仿宋" w:hAnsi="仿宋" w:cs="仿宋" w:hint="eastAsia"/>
          <w:b/>
        </w:rPr>
        <w:t>第十三条</w:t>
      </w:r>
      <w:r>
        <w:rPr>
          <w:rFonts w:ascii="仿宋" w:eastAsia="仿宋" w:hAnsi="仿宋" w:cs="仿宋" w:hint="eastAsia"/>
        </w:rPr>
        <w:t xml:space="preserve">  </w:t>
      </w:r>
      <w:r>
        <w:rPr>
          <w:rFonts w:ascii="仿宋" w:eastAsia="仿宋" w:hAnsi="仿宋" w:cs="仿宋" w:hint="eastAsia"/>
          <w:kern w:val="0"/>
        </w:rPr>
        <w:t>驾驶员要做好出车记录，如实填写《机动车使用登记表》，经使用部门审核确认后作为相关经费结算的依据。</w:t>
      </w:r>
      <w:r>
        <w:rPr>
          <w:rFonts w:ascii="仿宋" w:eastAsia="仿宋" w:hAnsi="仿宋" w:cs="仿宋" w:hint="eastAsia"/>
        </w:rPr>
        <w:t>公务交通费用结算根据《福建中医药大学公务交通费用报销管理办法》（校办〔2018〕37号）执行。</w:t>
      </w:r>
    </w:p>
    <w:p w:rsidR="008D2EFF" w:rsidRDefault="008D2EFF" w:rsidP="007D122C">
      <w:pPr>
        <w:pStyle w:val="ab"/>
        <w:ind w:left="1320" w:firstLineChars="0" w:hanging="1320"/>
        <w:jc w:val="center"/>
      </w:pPr>
      <w:r>
        <w:rPr>
          <w:rFonts w:ascii="黑体" w:eastAsia="黑体" w:hAnsi="黑体" w:cs="黑体" w:hint="eastAsia"/>
        </w:rPr>
        <w:t>第三章  车辆日常维护与管理</w:t>
      </w:r>
    </w:p>
    <w:p w:rsidR="008D2EFF" w:rsidRDefault="008D2EFF" w:rsidP="0004678D">
      <w:pPr>
        <w:ind w:firstLineChars="200" w:firstLine="632"/>
        <w:rPr>
          <w:rFonts w:ascii="仿宋" w:eastAsia="仿宋" w:hAnsi="仿宋" w:cs="仿宋"/>
        </w:rPr>
      </w:pPr>
      <w:r>
        <w:rPr>
          <w:rFonts w:ascii="仿宋" w:eastAsia="仿宋" w:hAnsi="仿宋" w:cs="仿宋" w:hint="eastAsia"/>
          <w:b/>
        </w:rPr>
        <w:t>第十四条</w:t>
      </w:r>
      <w:r>
        <w:rPr>
          <w:rFonts w:ascii="仿宋" w:eastAsia="仿宋" w:hAnsi="仿宋" w:cs="仿宋" w:hint="eastAsia"/>
        </w:rPr>
        <w:t xml:space="preserve">  学校公务车辆的日常维护与管理由后勤管理处负责。</w:t>
      </w:r>
    </w:p>
    <w:p w:rsidR="008D2EFF" w:rsidRDefault="008D2EFF">
      <w:pPr>
        <w:ind w:firstLine="640"/>
        <w:rPr>
          <w:rFonts w:ascii="仿宋" w:eastAsia="仿宋" w:hAnsi="仿宋" w:cs="仿宋"/>
          <w:kern w:val="0"/>
        </w:rPr>
      </w:pPr>
      <w:r>
        <w:rPr>
          <w:rFonts w:ascii="仿宋" w:eastAsia="仿宋" w:hAnsi="仿宋" w:cs="仿宋" w:hint="eastAsia"/>
        </w:rPr>
        <w:t>后勤管理处要根据车辆的保养要求，适时对所属公务车辆进行全面技术检查，及时送修送检，确保车辆性能符合安全技术标准，严禁车辆“带病”上路运行。</w:t>
      </w:r>
    </w:p>
    <w:p w:rsidR="008D2EFF" w:rsidRDefault="008D2EFF" w:rsidP="0004678D">
      <w:pPr>
        <w:ind w:firstLineChars="200" w:firstLine="632"/>
        <w:rPr>
          <w:rFonts w:ascii="仿宋" w:eastAsia="仿宋" w:hAnsi="仿宋" w:cs="仿宋"/>
        </w:rPr>
      </w:pPr>
      <w:r>
        <w:rPr>
          <w:rFonts w:ascii="仿宋" w:eastAsia="仿宋" w:hAnsi="仿宋" w:cs="仿宋" w:hint="eastAsia"/>
          <w:b/>
        </w:rPr>
        <w:t>第十五条</w:t>
      </w:r>
      <w:r>
        <w:rPr>
          <w:rFonts w:ascii="仿宋" w:eastAsia="仿宋" w:hAnsi="仿宋" w:cs="仿宋" w:hint="eastAsia"/>
        </w:rPr>
        <w:t xml:space="preserve">  学校公务车辆应严格按照规定用途使用公务车辆，认真执行公务用车派车、使用登记制度。</w:t>
      </w:r>
    </w:p>
    <w:p w:rsidR="008D2EFF" w:rsidRDefault="008D2EFF" w:rsidP="0004678D">
      <w:pPr>
        <w:ind w:firstLineChars="200" w:firstLine="632"/>
        <w:rPr>
          <w:rFonts w:ascii="仿宋" w:eastAsia="仿宋" w:hAnsi="仿宋" w:cs="仿宋"/>
        </w:rPr>
      </w:pPr>
      <w:r>
        <w:rPr>
          <w:rFonts w:ascii="仿宋" w:eastAsia="仿宋" w:hAnsi="仿宋" w:cs="仿宋" w:hint="eastAsia"/>
          <w:b/>
        </w:rPr>
        <w:t>第十六条</w:t>
      </w:r>
      <w:r>
        <w:rPr>
          <w:rFonts w:ascii="仿宋" w:eastAsia="仿宋" w:hAnsi="仿宋" w:cs="仿宋" w:hint="eastAsia"/>
        </w:rPr>
        <w:t xml:space="preserve">  公务用车应集中管理和定点停放。公务用车公务活动后，应按规定入库或在指定地点停放，节假日期间除工作需要外应当封存停驶。</w:t>
      </w:r>
    </w:p>
    <w:p w:rsidR="008D2EFF" w:rsidRDefault="008D2EFF" w:rsidP="0004678D">
      <w:pPr>
        <w:ind w:firstLineChars="200" w:firstLine="632"/>
        <w:rPr>
          <w:rFonts w:ascii="仿宋" w:eastAsia="仿宋" w:hAnsi="仿宋" w:cs="仿宋"/>
          <w:kern w:val="0"/>
        </w:rPr>
      </w:pPr>
      <w:r>
        <w:rPr>
          <w:rFonts w:ascii="仿宋" w:eastAsia="仿宋" w:hAnsi="仿宋" w:cs="仿宋" w:hint="eastAsia"/>
          <w:b/>
        </w:rPr>
        <w:t>第十七条</w:t>
      </w:r>
      <w:r>
        <w:rPr>
          <w:rFonts w:ascii="仿宋" w:eastAsia="仿宋" w:hAnsi="仿宋" w:cs="仿宋" w:hint="eastAsia"/>
        </w:rPr>
        <w:t xml:space="preserve">  公务车辆实行“一车</w:t>
      </w:r>
      <w:proofErr w:type="gramStart"/>
      <w:r>
        <w:rPr>
          <w:rFonts w:ascii="仿宋" w:eastAsia="仿宋" w:hAnsi="仿宋" w:cs="仿宋" w:hint="eastAsia"/>
        </w:rPr>
        <w:t>一</w:t>
      </w:r>
      <w:proofErr w:type="gramEnd"/>
      <w:r>
        <w:rPr>
          <w:rFonts w:ascii="仿宋" w:eastAsia="仿宋" w:hAnsi="仿宋" w:cs="仿宋" w:hint="eastAsia"/>
        </w:rPr>
        <w:t>账”管理。按照上级有关公务车辆管理规定执行，严禁为公务用车增加高档配置或者豪华内饰等，不得在车辆维修等费用中虚列或夹带其它费用。</w:t>
      </w:r>
    </w:p>
    <w:p w:rsidR="008D2EFF" w:rsidRDefault="008D2EFF" w:rsidP="0004678D">
      <w:pPr>
        <w:ind w:firstLineChars="200" w:firstLine="632"/>
        <w:rPr>
          <w:rFonts w:ascii="仿宋" w:eastAsia="仿宋" w:hAnsi="仿宋" w:cs="仿宋"/>
        </w:rPr>
      </w:pPr>
      <w:r>
        <w:rPr>
          <w:rFonts w:ascii="仿宋" w:eastAsia="仿宋" w:hAnsi="仿宋" w:cs="仿宋" w:hint="eastAsia"/>
          <w:b/>
        </w:rPr>
        <w:t>第十八条</w:t>
      </w:r>
      <w:r>
        <w:rPr>
          <w:rFonts w:ascii="仿宋" w:eastAsia="仿宋" w:hAnsi="仿宋" w:cs="仿宋" w:hint="eastAsia"/>
        </w:rPr>
        <w:t xml:space="preserve">  车辆实行定点维修保养。定点厂家由后勤管理处按规定程序</w:t>
      </w:r>
      <w:r>
        <w:rPr>
          <w:rFonts w:ascii="仿宋" w:eastAsia="仿宋" w:hAnsi="仿宋" w:cs="仿宋" w:hint="eastAsia"/>
          <w:color w:val="111111"/>
        </w:rPr>
        <w:t>在省直行政事业单位公务用车定点维修企业中遴选。</w:t>
      </w:r>
    </w:p>
    <w:p w:rsidR="008D2EFF" w:rsidRDefault="008D2EFF">
      <w:pPr>
        <w:ind w:firstLine="640"/>
        <w:rPr>
          <w:rFonts w:ascii="仿宋" w:eastAsia="仿宋" w:hAnsi="仿宋" w:cs="仿宋"/>
        </w:rPr>
      </w:pPr>
      <w:r>
        <w:rPr>
          <w:rFonts w:ascii="仿宋" w:eastAsia="仿宋" w:hAnsi="仿宋" w:cs="仿宋" w:hint="eastAsia"/>
        </w:rPr>
        <w:t>车辆需维修保养。驾驶员须事先填写《车辆保养维修申请表》报后勤管理处车辆管理负责人审批。送厂维修按省公车管理系统设定的厂家检测、提出维修方案、确定维修项目、上传维修图片、结算确认等的流程进行。大额维修，责任驾驶员、车辆维修鉴定员要在维修现场监督并及时反馈维修的情况。突发性的维修可先电话报批，事后再及时补填申请表，并做好备注说明。</w:t>
      </w:r>
    </w:p>
    <w:p w:rsidR="008D2EFF" w:rsidRDefault="008D2EFF">
      <w:pPr>
        <w:ind w:firstLine="640"/>
        <w:rPr>
          <w:rFonts w:ascii="仿宋" w:eastAsia="仿宋" w:hAnsi="仿宋" w:cs="仿宋"/>
        </w:rPr>
      </w:pPr>
      <w:r>
        <w:rPr>
          <w:rFonts w:ascii="仿宋" w:eastAsia="仿宋" w:hAnsi="仿宋" w:cs="仿宋" w:hint="eastAsia"/>
        </w:rPr>
        <w:t>保养、维修根据发生金额的不同事先逐级上报，单个项目金额在3000元以内的由后勤管理处车辆管理负责人审批，3000-5000元的由后勤管理处领导审批，5000元以上的由分管校领导审批。</w:t>
      </w:r>
    </w:p>
    <w:p w:rsidR="008D2EFF" w:rsidRDefault="008D2EFF" w:rsidP="0004678D">
      <w:pPr>
        <w:ind w:firstLineChars="200" w:firstLine="632"/>
        <w:rPr>
          <w:rFonts w:ascii="仿宋" w:eastAsia="仿宋" w:hAnsi="仿宋" w:cs="仿宋"/>
        </w:rPr>
      </w:pPr>
      <w:r>
        <w:rPr>
          <w:rFonts w:ascii="仿宋" w:eastAsia="仿宋" w:hAnsi="仿宋" w:cs="仿宋" w:hint="eastAsia"/>
          <w:b/>
          <w:bCs/>
        </w:rPr>
        <w:t>第十九条</w:t>
      </w:r>
      <w:r>
        <w:rPr>
          <w:rFonts w:ascii="仿宋" w:eastAsia="仿宋" w:hAnsi="仿宋" w:cs="仿宋" w:hint="eastAsia"/>
        </w:rPr>
        <w:t xml:space="preserve">  车辆实行定点加油。在省机关事务管理局招标确定的定点加油服务供应商、按照专属油卡设置内容持卡加油。油卡由车辆负责驾驶员保管。因保管不善造成遗失、损坏等损失及补办费用由持卡驾驶员承担。</w:t>
      </w:r>
    </w:p>
    <w:p w:rsidR="008D2EFF" w:rsidRDefault="008D2EFF">
      <w:pPr>
        <w:ind w:firstLine="640"/>
        <w:rPr>
          <w:rFonts w:ascii="仿宋" w:eastAsia="仿宋" w:hAnsi="仿宋" w:cs="仿宋"/>
        </w:rPr>
      </w:pPr>
      <w:r>
        <w:rPr>
          <w:rFonts w:ascii="仿宋" w:eastAsia="仿宋" w:hAnsi="仿宋" w:cs="仿宋" w:hint="eastAsia"/>
        </w:rPr>
        <w:t>长途出车驾驶员应做好加油计划，严格控制非定点加油站加油。特殊情况确需在非定点加油站加油时，须经后勤管理处车辆管理负责人批准，用车人应在发票上签字证明。</w:t>
      </w:r>
    </w:p>
    <w:p w:rsidR="008D2EFF" w:rsidRDefault="008D2EFF" w:rsidP="0004678D">
      <w:pPr>
        <w:ind w:firstLineChars="200" w:firstLine="632"/>
        <w:rPr>
          <w:rFonts w:ascii="仿宋" w:eastAsia="仿宋" w:hAnsi="仿宋" w:cs="仿宋"/>
        </w:rPr>
      </w:pPr>
      <w:r>
        <w:rPr>
          <w:rFonts w:ascii="仿宋" w:eastAsia="仿宋" w:hAnsi="仿宋" w:cs="仿宋" w:hint="eastAsia"/>
          <w:b/>
        </w:rPr>
        <w:t>第二十条</w:t>
      </w:r>
      <w:r>
        <w:rPr>
          <w:rFonts w:ascii="仿宋" w:eastAsia="仿宋" w:hAnsi="仿宋" w:cs="仿宋" w:hint="eastAsia"/>
        </w:rPr>
        <w:t xml:space="preserve">  高速公路通行使用ETC通行卡，一车一卡。每月底由后勤管理处根据派车情况审核长途车辆路桥费，凡与派车情况不符且无事先报告所产生的费用，由驾驶员和用车人负责。</w:t>
      </w:r>
    </w:p>
    <w:p w:rsidR="008D2EFF" w:rsidRDefault="008D2EFF" w:rsidP="0004678D">
      <w:pPr>
        <w:ind w:firstLineChars="200" w:firstLine="632"/>
        <w:rPr>
          <w:rFonts w:ascii="仿宋" w:eastAsia="仿宋" w:hAnsi="仿宋" w:cs="仿宋"/>
        </w:rPr>
      </w:pPr>
      <w:r>
        <w:rPr>
          <w:rFonts w:ascii="仿宋" w:eastAsia="仿宋" w:hAnsi="仿宋" w:cs="仿宋" w:hint="eastAsia"/>
          <w:b/>
        </w:rPr>
        <w:t>第二十一条</w:t>
      </w:r>
      <w:r>
        <w:rPr>
          <w:rFonts w:ascii="仿宋" w:eastAsia="仿宋" w:hAnsi="仿宋" w:cs="仿宋" w:hint="eastAsia"/>
        </w:rPr>
        <w:t xml:space="preserve">  车辆实行统一保险，按省机关事务管理局要求确定投保公司、保险种类和保险费用。</w:t>
      </w:r>
    </w:p>
    <w:p w:rsidR="008D2EFF" w:rsidRDefault="008D2EFF">
      <w:pPr>
        <w:ind w:firstLine="640"/>
      </w:pPr>
      <w:r>
        <w:rPr>
          <w:rFonts w:ascii="仿宋" w:eastAsia="仿宋" w:hAnsi="仿宋" w:cs="仿宋" w:hint="eastAsia"/>
        </w:rPr>
        <w:t>车辆出险，驾驶员应及时向后勤管理处车辆管理负责人报告。必要时后勤管理处车辆管理负责人到现场协同交警部门处理，并与保险公司联系现场勘察及理赔事项。</w:t>
      </w:r>
    </w:p>
    <w:p w:rsidR="008D2EFF" w:rsidRDefault="008D2EFF" w:rsidP="007D122C">
      <w:pPr>
        <w:pStyle w:val="ab"/>
        <w:ind w:left="1320" w:firstLineChars="0" w:hanging="1320"/>
        <w:jc w:val="center"/>
      </w:pPr>
      <w:r>
        <w:rPr>
          <w:rFonts w:ascii="黑体" w:eastAsia="黑体" w:hAnsi="黑体" w:cs="黑体" w:hint="eastAsia"/>
        </w:rPr>
        <w:t>第四章  驾驶员管理</w:t>
      </w:r>
    </w:p>
    <w:p w:rsidR="008D2EFF" w:rsidRDefault="008D2EFF" w:rsidP="0004678D">
      <w:pPr>
        <w:ind w:firstLineChars="200" w:firstLine="632"/>
        <w:rPr>
          <w:rFonts w:ascii="仿宋" w:eastAsia="仿宋" w:hAnsi="仿宋" w:cs="仿宋"/>
          <w:b/>
        </w:rPr>
      </w:pPr>
      <w:r>
        <w:rPr>
          <w:rFonts w:ascii="仿宋" w:eastAsia="仿宋" w:hAnsi="仿宋" w:cs="仿宋" w:hint="eastAsia"/>
          <w:b/>
        </w:rPr>
        <w:t>第二十二条</w:t>
      </w:r>
      <w:r>
        <w:rPr>
          <w:rFonts w:ascii="仿宋" w:eastAsia="仿宋" w:hAnsi="仿宋" w:cs="仿宋" w:hint="eastAsia"/>
        </w:rPr>
        <w:t xml:space="preserve">  学校公务</w:t>
      </w:r>
      <w:r>
        <w:rPr>
          <w:rFonts w:ascii="仿宋" w:eastAsia="仿宋" w:hAnsi="仿宋" w:cs="仿宋" w:hint="eastAsia"/>
          <w:kern w:val="0"/>
        </w:rPr>
        <w:t>车辆</w:t>
      </w:r>
      <w:r>
        <w:rPr>
          <w:rFonts w:ascii="仿宋" w:eastAsia="仿宋" w:hAnsi="仿宋" w:cs="仿宋" w:hint="eastAsia"/>
        </w:rPr>
        <w:t>的驾驶员相对固定，专人驾驶，专人维护，专人保管。确因工作需要调整驾驶员时，应履行车辆交接手续。</w:t>
      </w:r>
    </w:p>
    <w:p w:rsidR="008D2EFF" w:rsidRDefault="008D2EFF" w:rsidP="0004678D">
      <w:pPr>
        <w:ind w:firstLineChars="200" w:firstLine="632"/>
        <w:rPr>
          <w:rFonts w:ascii="仿宋" w:eastAsia="仿宋" w:hAnsi="仿宋" w:cs="仿宋"/>
        </w:rPr>
      </w:pPr>
      <w:r>
        <w:rPr>
          <w:rFonts w:ascii="仿宋" w:eastAsia="仿宋" w:hAnsi="仿宋" w:cs="仿宋" w:hint="eastAsia"/>
          <w:b/>
        </w:rPr>
        <w:t>第二十三条</w:t>
      </w:r>
      <w:r>
        <w:rPr>
          <w:rFonts w:ascii="仿宋" w:eastAsia="仿宋" w:hAnsi="仿宋" w:cs="仿宋" w:hint="eastAsia"/>
        </w:rPr>
        <w:t xml:space="preserve">  驾驶员的人事管理、工作量核定、业务学习和安全教育等日常管理由后勤管理处负责，按照《福建中医药大学后勤管理处驾驶员管理办法》执行。</w:t>
      </w:r>
    </w:p>
    <w:p w:rsidR="008D2EFF" w:rsidRDefault="008D2EFF" w:rsidP="0004678D">
      <w:pPr>
        <w:ind w:firstLineChars="200" w:firstLine="632"/>
        <w:rPr>
          <w:rFonts w:ascii="仿宋" w:eastAsia="仿宋" w:hAnsi="仿宋" w:cs="仿宋"/>
        </w:rPr>
      </w:pPr>
      <w:r>
        <w:rPr>
          <w:rFonts w:ascii="仿宋" w:eastAsia="仿宋" w:hAnsi="仿宋" w:cs="仿宋" w:hint="eastAsia"/>
          <w:b/>
        </w:rPr>
        <w:t>第二十四条</w:t>
      </w:r>
      <w:r>
        <w:rPr>
          <w:rFonts w:ascii="仿宋" w:eastAsia="仿宋" w:hAnsi="仿宋" w:cs="仿宋" w:hint="eastAsia"/>
        </w:rPr>
        <w:t xml:space="preserve">  驾驶员的工资及相关津贴按学校审定的方案执行。</w:t>
      </w:r>
    </w:p>
    <w:p w:rsidR="008D2EFF" w:rsidRDefault="008D2EFF" w:rsidP="0004678D">
      <w:pPr>
        <w:ind w:firstLineChars="200" w:firstLine="632"/>
        <w:rPr>
          <w:rFonts w:ascii="仿宋" w:eastAsia="仿宋" w:hAnsi="仿宋" w:cs="仿宋"/>
        </w:rPr>
      </w:pPr>
      <w:r>
        <w:rPr>
          <w:rFonts w:ascii="仿宋" w:eastAsia="仿宋" w:hAnsi="仿宋" w:cs="仿宋" w:hint="eastAsia"/>
          <w:b/>
        </w:rPr>
        <w:t>第二十五条</w:t>
      </w:r>
      <w:r>
        <w:rPr>
          <w:rFonts w:ascii="仿宋" w:eastAsia="仿宋" w:hAnsi="仿宋" w:cs="仿宋" w:hint="eastAsia"/>
        </w:rPr>
        <w:t xml:space="preserve">  驾驶员的服务质量、服务态度等由校办公室、后勤管理处及相关使用部门共同考核。</w:t>
      </w:r>
    </w:p>
    <w:p w:rsidR="008D2EFF" w:rsidRDefault="008D2EFF" w:rsidP="007D122C">
      <w:pPr>
        <w:ind w:firstLine="640"/>
        <w:jc w:val="center"/>
        <w:rPr>
          <w:rFonts w:ascii="仿宋" w:eastAsia="仿宋" w:hAnsi="仿宋" w:cs="仿宋"/>
        </w:rPr>
      </w:pPr>
      <w:r>
        <w:rPr>
          <w:rFonts w:ascii="黑体" w:eastAsia="黑体" w:hAnsi="黑体" w:cs="黑体" w:hint="eastAsia"/>
        </w:rPr>
        <w:t>第五章  附  则</w:t>
      </w:r>
    </w:p>
    <w:p w:rsidR="008D2EFF" w:rsidRDefault="008D2EFF" w:rsidP="0004678D">
      <w:pPr>
        <w:ind w:firstLineChars="200" w:firstLine="632"/>
        <w:rPr>
          <w:rFonts w:ascii="仿宋" w:eastAsia="仿宋" w:hAnsi="仿宋" w:cs="仿宋"/>
        </w:rPr>
      </w:pPr>
      <w:r>
        <w:rPr>
          <w:rFonts w:ascii="仿宋" w:eastAsia="仿宋" w:hAnsi="仿宋" w:cs="仿宋" w:hint="eastAsia"/>
          <w:b/>
        </w:rPr>
        <w:t>第二十六条</w:t>
      </w:r>
      <w:r>
        <w:rPr>
          <w:rFonts w:ascii="仿宋" w:eastAsia="仿宋" w:hAnsi="仿宋" w:cs="仿宋" w:hint="eastAsia"/>
        </w:rPr>
        <w:t xml:space="preserve">  违反本办法的，根据《中国共产党纪律处分条例》等有关规定处理。</w:t>
      </w:r>
    </w:p>
    <w:p w:rsidR="008D2EFF" w:rsidRDefault="008D2EFF" w:rsidP="0004678D">
      <w:pPr>
        <w:ind w:firstLineChars="200" w:firstLine="632"/>
        <w:rPr>
          <w:rFonts w:ascii="仿宋" w:eastAsia="仿宋" w:hAnsi="仿宋" w:cs="仿宋"/>
        </w:rPr>
      </w:pPr>
      <w:r>
        <w:rPr>
          <w:rFonts w:ascii="仿宋" w:eastAsia="仿宋" w:hAnsi="仿宋" w:cs="仿宋" w:hint="eastAsia"/>
          <w:b/>
        </w:rPr>
        <w:t>第二十七条</w:t>
      </w:r>
      <w:r>
        <w:rPr>
          <w:rFonts w:ascii="仿宋" w:eastAsia="仿宋" w:hAnsi="仿宋" w:cs="仿宋" w:hint="eastAsia"/>
        </w:rPr>
        <w:t xml:space="preserve">  本办法具体解释工作由校办公室、后勤管理处共同承担。</w:t>
      </w:r>
    </w:p>
    <w:p w:rsidR="008D2EFF" w:rsidRDefault="008D2EFF" w:rsidP="0004678D">
      <w:pPr>
        <w:ind w:firstLineChars="200" w:firstLine="632"/>
        <w:rPr>
          <w:rFonts w:ascii="仿宋" w:eastAsia="仿宋" w:hAnsi="仿宋" w:cs="仿宋"/>
        </w:rPr>
      </w:pPr>
      <w:r>
        <w:rPr>
          <w:rFonts w:ascii="仿宋" w:eastAsia="仿宋" w:hAnsi="仿宋" w:cs="仿宋" w:hint="eastAsia"/>
          <w:b/>
        </w:rPr>
        <w:t>第二十八条</w:t>
      </w:r>
      <w:r>
        <w:rPr>
          <w:rFonts w:ascii="仿宋" w:eastAsia="仿宋" w:hAnsi="仿宋" w:cs="仿宋" w:hint="eastAsia"/>
        </w:rPr>
        <w:t xml:space="preserve">  本办法自印发之日起施行。《福建中医药大学公务车辆使用管理办法》（校办〔2019〕48号）同时废止。</w:t>
      </w:r>
      <w:bookmarkStart w:id="5" w:name="图章"/>
      <w:bookmarkEnd w:id="5"/>
    </w:p>
    <w:p w:rsidR="0066189B" w:rsidRPr="00D037F3" w:rsidRDefault="0066189B">
      <w:pPr>
        <w:pStyle w:val="a0"/>
        <w:kinsoku w:val="0"/>
        <w:wordWrap w:val="0"/>
        <w:overflowPunct w:val="0"/>
        <w:autoSpaceDE w:val="0"/>
        <w:autoSpaceDN w:val="0"/>
        <w:adjustRightInd w:val="0"/>
        <w:ind w:firstLine="0"/>
        <w:rPr>
          <w:rFonts w:ascii="仿宋" w:eastAsia="仿宋" w:hAnsi="仿宋"/>
        </w:rPr>
      </w:pPr>
    </w:p>
    <w:p w:rsidR="0066189B" w:rsidRDefault="0066189B" w:rsidP="00DF47EF">
      <w:pPr>
        <w:rPr>
          <w:rFonts w:ascii="宋体" w:eastAsia="宋体" w:hAnsi="宋体"/>
        </w:rPr>
      </w:pPr>
    </w:p>
    <w:p w:rsidR="0004678D" w:rsidRDefault="0004678D" w:rsidP="00DF47EF">
      <w:pPr>
        <w:rPr>
          <w:rFonts w:ascii="宋体" w:eastAsia="宋体" w:hAnsi="宋体"/>
        </w:rPr>
      </w:pPr>
    </w:p>
    <w:p w:rsidR="0004678D" w:rsidRDefault="0004678D" w:rsidP="00DF47EF">
      <w:pPr>
        <w:rPr>
          <w:rFonts w:ascii="宋体" w:eastAsia="宋体" w:hAnsi="宋体"/>
        </w:rPr>
      </w:pPr>
    </w:p>
    <w:p w:rsidR="0004678D" w:rsidRDefault="0004678D" w:rsidP="00DF47EF">
      <w:pPr>
        <w:rPr>
          <w:rFonts w:ascii="宋体" w:eastAsia="宋体" w:hAnsi="宋体"/>
        </w:rPr>
      </w:pPr>
    </w:p>
    <w:p w:rsidR="0004678D" w:rsidRDefault="0004678D" w:rsidP="00DF47EF">
      <w:pPr>
        <w:rPr>
          <w:rFonts w:ascii="宋体" w:eastAsia="宋体" w:hAnsi="宋体"/>
        </w:rPr>
      </w:pPr>
    </w:p>
    <w:p w:rsidR="0004678D" w:rsidRDefault="0004678D" w:rsidP="00DF47EF">
      <w:pPr>
        <w:rPr>
          <w:rFonts w:ascii="宋体" w:eastAsia="宋体" w:hAnsi="宋体"/>
        </w:rPr>
      </w:pPr>
    </w:p>
    <w:tbl>
      <w:tblPr>
        <w:tblW w:w="9133" w:type="dxa"/>
        <w:tblInd w:w="108" w:type="dxa"/>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9133"/>
      </w:tblGrid>
      <w:tr w:rsidR="005E6373" w:rsidRPr="00014BC5" w:rsidTr="005E6373">
        <w:trPr>
          <w:trHeight w:val="444"/>
        </w:trPr>
        <w:tc>
          <w:tcPr>
            <w:tcW w:w="9133" w:type="dxa"/>
          </w:tcPr>
          <w:p w:rsidR="005E6373" w:rsidRPr="0093700A" w:rsidRDefault="005E6373" w:rsidP="0004678D">
            <w:pPr>
              <w:tabs>
                <w:tab w:val="left" w:pos="216"/>
                <w:tab w:val="left" w:pos="8478"/>
              </w:tabs>
              <w:spacing w:line="600" w:lineRule="exact"/>
              <w:rPr>
                <w:rFonts w:ascii="仿宋" w:eastAsia="仿宋" w:hAnsi="仿宋"/>
                <w:sz w:val="28"/>
                <w:szCs w:val="28"/>
              </w:rPr>
            </w:pPr>
            <w:r w:rsidRPr="0093700A">
              <w:rPr>
                <w:rFonts w:ascii="仿宋" w:eastAsia="仿宋" w:hAnsi="仿宋"/>
                <w:sz w:val="28"/>
                <w:szCs w:val="28"/>
              </w:rPr>
              <w:t>福建中医</w:t>
            </w:r>
            <w:r w:rsidRPr="0093700A">
              <w:rPr>
                <w:rFonts w:ascii="仿宋" w:eastAsia="仿宋" w:hAnsi="仿宋" w:hint="eastAsia"/>
                <w:sz w:val="28"/>
                <w:szCs w:val="28"/>
              </w:rPr>
              <w:t>药大学办公室</w:t>
            </w:r>
            <w:r w:rsidR="0004678D">
              <w:rPr>
                <w:rFonts w:ascii="仿宋" w:eastAsia="仿宋" w:hAnsi="仿宋" w:hint="eastAsia"/>
                <w:sz w:val="28"/>
                <w:szCs w:val="28"/>
              </w:rPr>
              <w:t xml:space="preserve">                        </w:t>
            </w:r>
            <w:r w:rsidR="0004678D">
              <w:rPr>
                <w:rFonts w:ascii="仿宋" w:eastAsia="仿宋" w:hAnsi="仿宋"/>
                <w:sz w:val="28"/>
                <w:szCs w:val="28"/>
              </w:rPr>
              <w:t>2024年11月18日</w:t>
            </w:r>
            <w:r w:rsidRPr="0093700A">
              <w:rPr>
                <w:rFonts w:ascii="仿宋" w:eastAsia="仿宋" w:hAnsi="仿宋"/>
                <w:sz w:val="28"/>
                <w:szCs w:val="28"/>
              </w:rPr>
              <w:t>印发</w:t>
            </w:r>
          </w:p>
        </w:tc>
      </w:tr>
    </w:tbl>
    <w:p w:rsidR="00E01133" w:rsidRPr="0004678D" w:rsidRDefault="00E01133" w:rsidP="0004678D">
      <w:pPr>
        <w:rPr>
          <w:rFonts w:ascii="宋体" w:eastAsia="宋体" w:hAnsi="宋体"/>
          <w:b/>
          <w:bCs/>
          <w:spacing w:val="30"/>
          <w:sz w:val="28"/>
          <w:u w:val="thick"/>
        </w:rPr>
      </w:pPr>
    </w:p>
    <w:sectPr w:rsidR="00E01133" w:rsidRPr="0004678D" w:rsidSect="00D5011D">
      <w:footerReference w:type="even" r:id="rId8"/>
      <w:footerReference w:type="default" r:id="rId9"/>
      <w:pgSz w:w="11907" w:h="16840" w:code="9"/>
      <w:pgMar w:top="2098" w:right="1474" w:bottom="1985" w:left="1588" w:header="851" w:footer="992" w:gutter="0"/>
      <w:cols w:space="425"/>
      <w:docGrid w:type="linesAndChars" w:linePitch="579" w:charSpace="-84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2966" w:rsidRDefault="00872966">
      <w:r>
        <w:separator/>
      </w:r>
    </w:p>
  </w:endnote>
  <w:endnote w:type="continuationSeparator" w:id="0">
    <w:p w:rsidR="00872966" w:rsidRDefault="008729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00"/>
    <w:family w:val="auto"/>
    <w:pitch w:val="default"/>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方正舒体">
    <w:panose1 w:val="02010601030101010101"/>
    <w:charset w:val="86"/>
    <w:family w:val="auto"/>
    <w:pitch w:val="variable"/>
    <w:sig w:usb0="00000003"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等线 Light">
    <w:altName w:val="Arial Unicode MS"/>
    <w:charset w:val="86"/>
    <w:family w:val="auto"/>
    <w:pitch w:val="variable"/>
    <w:sig w:usb0="00000000"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等线">
    <w:altName w:val="Arial Unicode MS"/>
    <w:charset w:val="86"/>
    <w:family w:val="auto"/>
    <w:pitch w:val="variable"/>
    <w:sig w:usb0="00000000"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D97" w:rsidRDefault="00B21D97">
    <w:pPr>
      <w:pStyle w:val="a4"/>
      <w:framePr w:wrap="around" w:vAnchor="text" w:hAnchor="margin" w:xAlign="outside" w:y="1"/>
      <w:rPr>
        <w:rStyle w:val="a5"/>
      </w:rPr>
    </w:pPr>
    <w:r>
      <w:rPr>
        <w:rStyle w:val="a5"/>
      </w:rPr>
      <w:fldChar w:fldCharType="begin"/>
    </w:r>
    <w:r>
      <w:rPr>
        <w:rStyle w:val="a5"/>
      </w:rPr>
      <w:instrText xml:space="preserve">PAGE  </w:instrText>
    </w:r>
    <w:r>
      <w:rPr>
        <w:rStyle w:val="a5"/>
      </w:rPr>
      <w:fldChar w:fldCharType="end"/>
    </w:r>
  </w:p>
  <w:p w:rsidR="00B21D97" w:rsidRDefault="00B21D97">
    <w:pPr>
      <w:pStyle w:val="a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D97" w:rsidRDefault="00B21D97">
    <w:pPr>
      <w:pStyle w:val="a4"/>
      <w:framePr w:wrap="around" w:vAnchor="text" w:hAnchor="margin" w:xAlign="outside" w:y="1"/>
      <w:rPr>
        <w:rStyle w:val="a5"/>
        <w:sz w:val="28"/>
      </w:rPr>
    </w:pPr>
    <w:r>
      <w:rPr>
        <w:rStyle w:val="a5"/>
        <w:rFonts w:hint="eastAsia"/>
        <w:sz w:val="28"/>
      </w:rPr>
      <w:t>—</w:t>
    </w:r>
    <w:r>
      <w:rPr>
        <w:rStyle w:val="a5"/>
        <w:sz w:val="28"/>
      </w:rPr>
      <w:fldChar w:fldCharType="begin"/>
    </w:r>
    <w:r>
      <w:rPr>
        <w:rStyle w:val="a5"/>
        <w:sz w:val="28"/>
      </w:rPr>
      <w:instrText xml:space="preserve">PAGE  </w:instrText>
    </w:r>
    <w:r>
      <w:rPr>
        <w:rStyle w:val="a5"/>
        <w:sz w:val="28"/>
      </w:rPr>
      <w:fldChar w:fldCharType="separate"/>
    </w:r>
    <w:r w:rsidR="00451B82">
      <w:rPr>
        <w:rStyle w:val="a5"/>
        <w:noProof/>
        <w:sz w:val="28"/>
      </w:rPr>
      <w:t>1</w:t>
    </w:r>
    <w:r>
      <w:rPr>
        <w:rStyle w:val="a5"/>
        <w:sz w:val="28"/>
      </w:rPr>
      <w:fldChar w:fldCharType="end"/>
    </w:r>
    <w:r>
      <w:rPr>
        <w:rStyle w:val="a5"/>
        <w:rFonts w:hint="eastAsia"/>
        <w:sz w:val="28"/>
      </w:rPr>
      <w:t>—</w:t>
    </w:r>
  </w:p>
  <w:p w:rsidR="00B21D97" w:rsidRDefault="00B21D97">
    <w:pPr>
      <w:pStyle w:val="a4"/>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2966" w:rsidRDefault="00872966">
      <w:r>
        <w:separator/>
      </w:r>
    </w:p>
  </w:footnote>
  <w:footnote w:type="continuationSeparator" w:id="0">
    <w:p w:rsidR="00872966" w:rsidRDefault="0087296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cumentProtection w:edit="forms" w:enforcement="1" w:cryptProviderType="rsaAES" w:cryptAlgorithmClass="hash" w:cryptAlgorithmType="typeAny" w:cryptAlgorithmSid="14" w:cryptSpinCount="100000" w:hash="FcD2JVtPDFCPdvf/+ZsxmWa3hChOX4y85/GRtPr11SumXF1HKFu9Cb6ujGtrsEBsyqWZj/10WPE4XQNFXxEdrw==" w:salt="OuhirPeyxMLMwTTxF82KTw=="/>
  <w:defaultTabStop w:val="425"/>
  <w:drawingGridHorizontalSpacing w:val="20"/>
  <w:drawingGridVerticalSpacing w:val="20"/>
  <w:displayHorizontalDrawingGridEvery w:val="0"/>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ocumentID" w:val="{DE576440-58FE-441A-8586-DBA3BBD1F54A}"/>
    <w:docVar w:name="DocumentName" w:val="temp9534687"/>
    <w:docVar w:name="KGWebUrl" w:val="http://oanew.fjtcm.edu.cn:80/seeyon/officeservlet"/>
  </w:docVars>
  <w:rsids>
    <w:rsidRoot w:val="003A7A9D"/>
    <w:rsid w:val="00014BC5"/>
    <w:rsid w:val="000178B0"/>
    <w:rsid w:val="00036160"/>
    <w:rsid w:val="0004678D"/>
    <w:rsid w:val="0006604F"/>
    <w:rsid w:val="00072E21"/>
    <w:rsid w:val="000A64EF"/>
    <w:rsid w:val="000B5ED2"/>
    <w:rsid w:val="000F3560"/>
    <w:rsid w:val="000F5316"/>
    <w:rsid w:val="00181651"/>
    <w:rsid w:val="00193614"/>
    <w:rsid w:val="001A04B2"/>
    <w:rsid w:val="001A3F9E"/>
    <w:rsid w:val="001B12B1"/>
    <w:rsid w:val="001C0A03"/>
    <w:rsid w:val="001D7739"/>
    <w:rsid w:val="00224EAB"/>
    <w:rsid w:val="00261282"/>
    <w:rsid w:val="0026318D"/>
    <w:rsid w:val="00266BCC"/>
    <w:rsid w:val="00284812"/>
    <w:rsid w:val="002A41FD"/>
    <w:rsid w:val="002A6DD3"/>
    <w:rsid w:val="002B7E8F"/>
    <w:rsid w:val="0030007E"/>
    <w:rsid w:val="0030068D"/>
    <w:rsid w:val="0031059D"/>
    <w:rsid w:val="0031320C"/>
    <w:rsid w:val="00331FA6"/>
    <w:rsid w:val="00393167"/>
    <w:rsid w:val="00397534"/>
    <w:rsid w:val="003A08FD"/>
    <w:rsid w:val="003A4E64"/>
    <w:rsid w:val="003A7A9D"/>
    <w:rsid w:val="003F6908"/>
    <w:rsid w:val="0040260C"/>
    <w:rsid w:val="0044728E"/>
    <w:rsid w:val="00451B82"/>
    <w:rsid w:val="00484237"/>
    <w:rsid w:val="00484CC3"/>
    <w:rsid w:val="004B55D0"/>
    <w:rsid w:val="004C075E"/>
    <w:rsid w:val="004C7B7B"/>
    <w:rsid w:val="004E2BCC"/>
    <w:rsid w:val="004F2BC2"/>
    <w:rsid w:val="00515477"/>
    <w:rsid w:val="005441F9"/>
    <w:rsid w:val="0055210A"/>
    <w:rsid w:val="00556B64"/>
    <w:rsid w:val="00564209"/>
    <w:rsid w:val="00565345"/>
    <w:rsid w:val="005662CA"/>
    <w:rsid w:val="0057148E"/>
    <w:rsid w:val="0057189F"/>
    <w:rsid w:val="005B34C3"/>
    <w:rsid w:val="005E0840"/>
    <w:rsid w:val="005E6373"/>
    <w:rsid w:val="0060708C"/>
    <w:rsid w:val="006521E1"/>
    <w:rsid w:val="0066189B"/>
    <w:rsid w:val="006722EC"/>
    <w:rsid w:val="00677E5A"/>
    <w:rsid w:val="00683639"/>
    <w:rsid w:val="0068606C"/>
    <w:rsid w:val="006A5D1F"/>
    <w:rsid w:val="006C2A89"/>
    <w:rsid w:val="006D3466"/>
    <w:rsid w:val="006D6E3C"/>
    <w:rsid w:val="006E7513"/>
    <w:rsid w:val="006F5BC8"/>
    <w:rsid w:val="00731677"/>
    <w:rsid w:val="0076715E"/>
    <w:rsid w:val="00797E83"/>
    <w:rsid w:val="007D73FB"/>
    <w:rsid w:val="007E4FEF"/>
    <w:rsid w:val="00803E71"/>
    <w:rsid w:val="00806217"/>
    <w:rsid w:val="00845020"/>
    <w:rsid w:val="00872966"/>
    <w:rsid w:val="00893690"/>
    <w:rsid w:val="0089460B"/>
    <w:rsid w:val="00897FFA"/>
    <w:rsid w:val="008D2EFF"/>
    <w:rsid w:val="008D601D"/>
    <w:rsid w:val="008E3132"/>
    <w:rsid w:val="0093700A"/>
    <w:rsid w:val="00942090"/>
    <w:rsid w:val="00950887"/>
    <w:rsid w:val="00981382"/>
    <w:rsid w:val="009B002F"/>
    <w:rsid w:val="009E33BC"/>
    <w:rsid w:val="00A02D8D"/>
    <w:rsid w:val="00A079B3"/>
    <w:rsid w:val="00A92875"/>
    <w:rsid w:val="00AB26A5"/>
    <w:rsid w:val="00B2048F"/>
    <w:rsid w:val="00B21D97"/>
    <w:rsid w:val="00B71304"/>
    <w:rsid w:val="00B94311"/>
    <w:rsid w:val="00BE044F"/>
    <w:rsid w:val="00BE6706"/>
    <w:rsid w:val="00BF17BD"/>
    <w:rsid w:val="00BF57E0"/>
    <w:rsid w:val="00C00B58"/>
    <w:rsid w:val="00C70ABF"/>
    <w:rsid w:val="00C84E66"/>
    <w:rsid w:val="00C859F2"/>
    <w:rsid w:val="00CA3BC2"/>
    <w:rsid w:val="00CA56B7"/>
    <w:rsid w:val="00CD1A81"/>
    <w:rsid w:val="00CF3437"/>
    <w:rsid w:val="00D037F3"/>
    <w:rsid w:val="00D2725A"/>
    <w:rsid w:val="00D5011D"/>
    <w:rsid w:val="00D50804"/>
    <w:rsid w:val="00D66D34"/>
    <w:rsid w:val="00D75609"/>
    <w:rsid w:val="00DB05C2"/>
    <w:rsid w:val="00DB6958"/>
    <w:rsid w:val="00DE3D73"/>
    <w:rsid w:val="00DF47EF"/>
    <w:rsid w:val="00E01133"/>
    <w:rsid w:val="00E06D62"/>
    <w:rsid w:val="00E30F64"/>
    <w:rsid w:val="00E35F08"/>
    <w:rsid w:val="00E6159F"/>
    <w:rsid w:val="00E661BE"/>
    <w:rsid w:val="00E83C11"/>
    <w:rsid w:val="00E93048"/>
    <w:rsid w:val="00E977C2"/>
    <w:rsid w:val="00EB1713"/>
    <w:rsid w:val="00EC6982"/>
    <w:rsid w:val="00EE3F33"/>
    <w:rsid w:val="00EF7678"/>
    <w:rsid w:val="00F169DA"/>
    <w:rsid w:val="00F24CD4"/>
    <w:rsid w:val="00F316A9"/>
    <w:rsid w:val="00F51351"/>
    <w:rsid w:val="00F558F0"/>
    <w:rsid w:val="00F712E0"/>
    <w:rsid w:val="00FC6BE6"/>
    <w:rsid w:val="00FD4C99"/>
    <w:rsid w:val="00FE17F4"/>
    <w:rsid w:val="00FE1A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6C4C5073-8F0D-4DB7-998F-76BA854ED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2" w:qFormat="1"/>
    <w:lsdException w:name="Title" w:uiPriority="10"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eastAsia="仿宋_GB2312"/>
      <w:kern w:val="2"/>
      <w:sz w:val="32"/>
    </w:rPr>
  </w:style>
  <w:style w:type="paragraph" w:styleId="1">
    <w:name w:val="heading 1"/>
    <w:basedOn w:val="a"/>
    <w:next w:val="a"/>
    <w:qFormat/>
    <w:pPr>
      <w:keepNext/>
      <w:keepLines/>
      <w:spacing w:before="120" w:after="120"/>
      <w:outlineLvl w:val="0"/>
    </w:pPr>
    <w:rPr>
      <w:rFonts w:eastAsia="黑体"/>
      <w:kern w:val="36"/>
      <w:sz w:val="36"/>
    </w:rPr>
  </w:style>
  <w:style w:type="paragraph" w:styleId="2">
    <w:name w:val="heading 2"/>
    <w:basedOn w:val="a"/>
    <w:next w:val="a0"/>
    <w:qFormat/>
    <w:pPr>
      <w:adjustRightInd w:val="0"/>
      <w:spacing w:before="60" w:after="60"/>
      <w:outlineLvl w:val="1"/>
    </w:pPr>
    <w:rPr>
      <w:rFonts w:ascii="Arial" w:eastAsia="黑体" w:hAnsi="Arial"/>
    </w:rPr>
  </w:style>
  <w:style w:type="paragraph" w:styleId="3">
    <w:name w:val="heading 3"/>
    <w:basedOn w:val="a"/>
    <w:next w:val="a0"/>
    <w:qFormat/>
    <w:pPr>
      <w:adjustRightInd w:val="0"/>
      <w:spacing w:before="60" w:after="60"/>
      <w:outlineLvl w:val="2"/>
    </w:pPr>
    <w:rPr>
      <w: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pPr>
      <w:ind w:firstLine="420"/>
    </w:pPr>
  </w:style>
  <w:style w:type="paragraph" w:styleId="a4">
    <w:name w:val="footer"/>
    <w:basedOn w:val="a"/>
    <w:pPr>
      <w:tabs>
        <w:tab w:val="center" w:pos="4153"/>
        <w:tab w:val="right" w:pos="8306"/>
      </w:tabs>
      <w:snapToGrid w:val="0"/>
      <w:jc w:val="left"/>
    </w:pPr>
    <w:rPr>
      <w:sz w:val="18"/>
    </w:rPr>
  </w:style>
  <w:style w:type="character" w:styleId="a5">
    <w:name w:val="page number"/>
    <w:basedOn w:val="a1"/>
  </w:style>
  <w:style w:type="paragraph" w:styleId="a6">
    <w:name w:val="Document Map"/>
    <w:basedOn w:val="a"/>
    <w:semiHidden/>
    <w:pPr>
      <w:shd w:val="clear" w:color="auto" w:fill="000080"/>
    </w:pPr>
  </w:style>
  <w:style w:type="paragraph" w:styleId="a7">
    <w:name w:val="header"/>
    <w:basedOn w:val="a"/>
    <w:pPr>
      <w:pBdr>
        <w:bottom w:val="single" w:sz="6" w:space="1" w:color="auto"/>
      </w:pBdr>
      <w:tabs>
        <w:tab w:val="center" w:pos="4153"/>
        <w:tab w:val="right" w:pos="8306"/>
      </w:tabs>
      <w:snapToGrid w:val="0"/>
      <w:jc w:val="center"/>
    </w:pPr>
    <w:rPr>
      <w:sz w:val="18"/>
    </w:rPr>
  </w:style>
  <w:style w:type="paragraph" w:styleId="a8">
    <w:name w:val="Body Text"/>
    <w:basedOn w:val="a"/>
    <w:pPr>
      <w:jc w:val="center"/>
    </w:pPr>
    <w:rPr>
      <w:rFonts w:ascii="方正舒体"/>
      <w:b/>
      <w:color w:val="FF0000"/>
      <w:spacing w:val="80"/>
      <w:sz w:val="96"/>
    </w:rPr>
  </w:style>
  <w:style w:type="paragraph" w:styleId="20">
    <w:name w:val="List 2"/>
    <w:basedOn w:val="a"/>
    <w:autoRedefine/>
    <w:qFormat/>
    <w:rsid w:val="008D2EFF"/>
    <w:pPr>
      <w:spacing w:line="600" w:lineRule="exact"/>
      <w:ind w:leftChars="200" w:left="100" w:hangingChars="200" w:hanging="200"/>
    </w:pPr>
    <w:rPr>
      <w:rFonts w:eastAsia="宋体"/>
      <w:sz w:val="21"/>
    </w:rPr>
  </w:style>
  <w:style w:type="paragraph" w:styleId="a9">
    <w:name w:val="Title"/>
    <w:basedOn w:val="a"/>
    <w:next w:val="a"/>
    <w:link w:val="Char"/>
    <w:autoRedefine/>
    <w:uiPriority w:val="10"/>
    <w:qFormat/>
    <w:rsid w:val="008D2EFF"/>
    <w:pPr>
      <w:spacing w:before="240" w:after="60" w:line="600" w:lineRule="exact"/>
      <w:ind w:firstLineChars="200" w:firstLine="643"/>
      <w:jc w:val="center"/>
      <w:outlineLvl w:val="0"/>
    </w:pPr>
    <w:rPr>
      <w:rFonts w:ascii="Cambria" w:eastAsia="宋体" w:hAnsi="Cambria"/>
      <w:b/>
      <w:bCs/>
      <w:szCs w:val="32"/>
    </w:rPr>
  </w:style>
  <w:style w:type="character" w:customStyle="1" w:styleId="aa">
    <w:name w:val="标题 字符"/>
    <w:basedOn w:val="a1"/>
    <w:rsid w:val="008D2EFF"/>
    <w:rPr>
      <w:rFonts w:asciiTheme="majorHAnsi" w:hAnsiTheme="majorHAnsi" w:cstheme="majorBidi"/>
      <w:b/>
      <w:bCs/>
      <w:kern w:val="2"/>
      <w:sz w:val="32"/>
      <w:szCs w:val="32"/>
    </w:rPr>
  </w:style>
  <w:style w:type="paragraph" w:styleId="ab">
    <w:name w:val="List Paragraph"/>
    <w:basedOn w:val="a"/>
    <w:autoRedefine/>
    <w:uiPriority w:val="34"/>
    <w:qFormat/>
    <w:rsid w:val="008D2EFF"/>
    <w:pPr>
      <w:spacing w:line="600" w:lineRule="exact"/>
      <w:ind w:firstLineChars="200" w:firstLine="420"/>
    </w:pPr>
    <w:rPr>
      <w:rFonts w:eastAsia="宋体"/>
      <w:szCs w:val="32"/>
    </w:rPr>
  </w:style>
  <w:style w:type="character" w:customStyle="1" w:styleId="Char">
    <w:name w:val="标题 Char"/>
    <w:link w:val="a9"/>
    <w:autoRedefine/>
    <w:uiPriority w:val="10"/>
    <w:qFormat/>
    <w:rsid w:val="008D2EFF"/>
    <w:rPr>
      <w:rFonts w:ascii="Cambria" w:hAnsi="Cambria"/>
      <w:b/>
      <w:bCs/>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cuments%20and%20Settings\Administrator.LIUXIU\&#26700;&#38754;\&#38498;&#21457;&#25991;.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2F0FDA-5677-44DF-B17F-ED7543AC7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院发文</Template>
  <TotalTime>0</TotalTime>
  <Pages>8</Pages>
  <Words>518</Words>
  <Characters>2954</Characters>
  <Application>Microsoft Office Word</Application>
  <DocSecurity>0</DocSecurity>
  <Lines>24</Lines>
  <Paragraphs>6</Paragraphs>
  <ScaleCrop>false</ScaleCrop>
  <Company/>
  <LinksUpToDate>false</LinksUpToDate>
  <CharactersWithSpaces>3466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郭大军</dc:creator>
  <cp:keywords/>
  <cp:lastModifiedBy>周权</cp:lastModifiedBy>
  <cp:revision>2</cp:revision>
  <cp:lastPrinted>2001-05-16T09:20:00Z</cp:lastPrinted>
  <dcterms:created xsi:type="dcterms:W3CDTF">2024-11-19T06:37:00Z</dcterms:created>
  <dcterms:modified xsi:type="dcterms:W3CDTF">2024-11-19T06:37:00Z</dcterms:modified>
</cp:coreProperties>
</file>